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63EC8" w:rsidRPr="007A5404" w:rsidTr="00862450">
        <w:trPr>
          <w:cantSplit/>
          <w:trHeight w:val="1293"/>
          <w:jc w:val="center"/>
        </w:trPr>
        <w:tc>
          <w:tcPr>
            <w:tcW w:w="4608" w:type="dxa"/>
          </w:tcPr>
          <w:p w:rsidR="00D63EC8" w:rsidRPr="007A5404" w:rsidRDefault="00D63EC8" w:rsidP="00862450">
            <w:pPr>
              <w:spacing w:before="240" w:line="240" w:lineRule="atLeast"/>
              <w:jc w:val="center"/>
              <w:rPr>
                <w:rFonts w:ascii="NTHarmonica" w:hAnsi="NTHarmonica"/>
                <w:b/>
                <w:color w:val="000000" w:themeColor="text1"/>
                <w:sz w:val="28"/>
                <w:szCs w:val="28"/>
              </w:rPr>
            </w:pPr>
            <w:r w:rsidRPr="007A5404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0D59262" wp14:editId="3C5D8C2C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EC8" w:rsidRPr="007A5404" w:rsidRDefault="00D63EC8" w:rsidP="00D63EC8">
      <w:pPr>
        <w:pStyle w:val="a5"/>
        <w:rPr>
          <w:b/>
          <w:color w:val="000000" w:themeColor="text1"/>
          <w:szCs w:val="32"/>
        </w:rPr>
      </w:pPr>
      <w:r w:rsidRPr="007A5404">
        <w:rPr>
          <w:b/>
          <w:color w:val="000000" w:themeColor="text1"/>
          <w:szCs w:val="32"/>
        </w:rPr>
        <w:t>СОВЕТ ДЕПУТАТОВ СЕЛЬСКОГО  ПОСЕЛЕНИЯ</w:t>
      </w:r>
    </w:p>
    <w:p w:rsidR="00D63EC8" w:rsidRPr="007A5404" w:rsidRDefault="00D63EC8" w:rsidP="00D63EC8">
      <w:pPr>
        <w:pStyle w:val="a5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ДОБРИНСКИЙ</w:t>
      </w:r>
      <w:r w:rsidRPr="007A5404">
        <w:rPr>
          <w:b/>
          <w:color w:val="000000" w:themeColor="text1"/>
          <w:szCs w:val="32"/>
        </w:rPr>
        <w:t xml:space="preserve">  СЕЛЬСОВЕТ</w:t>
      </w:r>
    </w:p>
    <w:p w:rsidR="00D63EC8" w:rsidRPr="007A5404" w:rsidRDefault="00D63EC8" w:rsidP="00D63EC8">
      <w:pPr>
        <w:pStyle w:val="a5"/>
        <w:rPr>
          <w:b/>
          <w:color w:val="000000" w:themeColor="text1"/>
          <w:sz w:val="28"/>
          <w:szCs w:val="28"/>
        </w:rPr>
      </w:pP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D63EC8" w:rsidRPr="007A5404" w:rsidRDefault="00D63EC8" w:rsidP="00D63EC8">
      <w:pPr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Липецкой области</w:t>
      </w:r>
    </w:p>
    <w:p w:rsidR="00D63EC8" w:rsidRPr="007A5404" w:rsidRDefault="003A71F9" w:rsidP="00D63EC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81</w:t>
      </w:r>
      <w:r w:rsidR="00D63EC8" w:rsidRPr="007A5404">
        <w:rPr>
          <w:color w:val="000000" w:themeColor="text1"/>
          <w:sz w:val="28"/>
          <w:szCs w:val="28"/>
        </w:rPr>
        <w:t xml:space="preserve">-я сессия </w:t>
      </w:r>
      <w:r w:rsidR="00D63EC8">
        <w:rPr>
          <w:color w:val="000000" w:themeColor="text1"/>
          <w:sz w:val="28"/>
          <w:szCs w:val="28"/>
          <w:lang w:val="en-US"/>
        </w:rPr>
        <w:t>I</w:t>
      </w:r>
      <w:r w:rsidR="00D63EC8" w:rsidRPr="007A5404">
        <w:rPr>
          <w:color w:val="000000" w:themeColor="text1"/>
          <w:sz w:val="28"/>
          <w:szCs w:val="28"/>
        </w:rPr>
        <w:t>-го созыва</w:t>
      </w:r>
    </w:p>
    <w:p w:rsidR="00D63EC8" w:rsidRPr="007A5404" w:rsidRDefault="00D63EC8" w:rsidP="00D63EC8">
      <w:pPr>
        <w:jc w:val="center"/>
        <w:rPr>
          <w:color w:val="000000" w:themeColor="text1"/>
          <w:sz w:val="28"/>
          <w:szCs w:val="28"/>
        </w:rPr>
      </w:pPr>
    </w:p>
    <w:p w:rsidR="00D63EC8" w:rsidRPr="007A5404" w:rsidRDefault="00D63EC8" w:rsidP="00D63EC8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7A5404">
        <w:rPr>
          <w:b/>
          <w:i w:val="0"/>
          <w:color w:val="000000" w:themeColor="text1"/>
          <w:sz w:val="48"/>
          <w:szCs w:val="48"/>
        </w:rPr>
        <w:t>РЕШЕНИЕ</w:t>
      </w:r>
    </w:p>
    <w:p w:rsidR="00D63EC8" w:rsidRPr="007A5404" w:rsidRDefault="00D63EC8" w:rsidP="00D63EC8">
      <w:pPr>
        <w:jc w:val="center"/>
        <w:rPr>
          <w:color w:val="000000" w:themeColor="text1"/>
        </w:rPr>
      </w:pPr>
    </w:p>
    <w:p w:rsidR="00D63EC8" w:rsidRPr="007A5404" w:rsidRDefault="00D63EC8" w:rsidP="00D63EC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</w:t>
      </w:r>
      <w:r w:rsidRPr="003A71F9">
        <w:rPr>
          <w:color w:val="000000" w:themeColor="text1"/>
          <w:sz w:val="28"/>
          <w:szCs w:val="28"/>
        </w:rPr>
        <w:t>2</w:t>
      </w:r>
      <w:r w:rsidRPr="007A5404">
        <w:rPr>
          <w:color w:val="000000" w:themeColor="text1"/>
          <w:sz w:val="28"/>
          <w:szCs w:val="28"/>
        </w:rPr>
        <w:t>.0</w:t>
      </w:r>
      <w:r w:rsidRPr="003A71F9">
        <w:rPr>
          <w:color w:val="000000" w:themeColor="text1"/>
          <w:sz w:val="28"/>
          <w:szCs w:val="28"/>
        </w:rPr>
        <w:t>9</w:t>
      </w:r>
      <w:r w:rsidRPr="007A5404">
        <w:rPr>
          <w:color w:val="000000" w:themeColor="text1"/>
          <w:sz w:val="28"/>
          <w:szCs w:val="28"/>
        </w:rPr>
        <w:t>.201</w:t>
      </w:r>
      <w:r w:rsidRPr="003A71F9">
        <w:rPr>
          <w:color w:val="000000" w:themeColor="text1"/>
          <w:sz w:val="28"/>
          <w:szCs w:val="28"/>
        </w:rPr>
        <w:t>9</w:t>
      </w:r>
      <w:r w:rsidRPr="007A5404">
        <w:rPr>
          <w:color w:val="000000" w:themeColor="text1"/>
          <w:sz w:val="28"/>
          <w:szCs w:val="28"/>
        </w:rPr>
        <w:t xml:space="preserve">г.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7A5404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п</w:t>
      </w:r>
      <w:r w:rsidRPr="007A5404">
        <w:rPr>
          <w:color w:val="000000" w:themeColor="text1"/>
          <w:sz w:val="28"/>
          <w:szCs w:val="28"/>
        </w:rPr>
        <w:t>.</w:t>
      </w:r>
      <w:r w:rsidR="00A45C91" w:rsidRPr="00A45C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Добринка</w:t>
      </w:r>
      <w:r w:rsidRPr="007A5404">
        <w:rPr>
          <w:color w:val="000000" w:themeColor="text1"/>
          <w:sz w:val="28"/>
          <w:szCs w:val="28"/>
        </w:rPr>
        <w:tab/>
        <w:t xml:space="preserve">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7A5404">
        <w:rPr>
          <w:color w:val="000000" w:themeColor="text1"/>
          <w:sz w:val="28"/>
          <w:szCs w:val="28"/>
        </w:rPr>
        <w:t xml:space="preserve">           №</w:t>
      </w:r>
      <w:r w:rsidR="003A71F9">
        <w:rPr>
          <w:color w:val="000000" w:themeColor="text1"/>
          <w:sz w:val="28"/>
          <w:szCs w:val="28"/>
        </w:rPr>
        <w:t>230</w:t>
      </w:r>
      <w:r w:rsidRPr="007A5404">
        <w:rPr>
          <w:color w:val="000000" w:themeColor="text1"/>
          <w:sz w:val="28"/>
          <w:szCs w:val="28"/>
        </w:rPr>
        <w:t>-рс</w:t>
      </w:r>
    </w:p>
    <w:p w:rsidR="00D63EC8" w:rsidRPr="007A5404" w:rsidRDefault="00D63EC8" w:rsidP="00D63EC8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D63EC8" w:rsidRPr="007A5404" w:rsidRDefault="00D63EC8" w:rsidP="00D63EC8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D63EC8" w:rsidRPr="007A5404" w:rsidRDefault="00D63EC8" w:rsidP="00D63EC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rFonts w:ascii="Times New Roman CYR" w:hAnsi="Times New Roman CYR"/>
          <w:color w:val="000000" w:themeColor="text1"/>
          <w:sz w:val="28"/>
        </w:rPr>
        <w:t xml:space="preserve"> </w:t>
      </w:r>
      <w:r w:rsidRPr="007A5404">
        <w:rPr>
          <w:b/>
          <w:color w:val="000000" w:themeColor="text1"/>
          <w:sz w:val="28"/>
          <w:szCs w:val="28"/>
        </w:rPr>
        <w:t xml:space="preserve">О проведении конкурса по отбору кандидатур </w:t>
      </w:r>
    </w:p>
    <w:p w:rsidR="00D63EC8" w:rsidRPr="007A5404" w:rsidRDefault="00D63EC8" w:rsidP="00D63EC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на должность главы сельского поселения  </w:t>
      </w:r>
      <w:proofErr w:type="spellStart"/>
      <w:r>
        <w:rPr>
          <w:b/>
          <w:color w:val="000000" w:themeColor="text1"/>
          <w:sz w:val="28"/>
          <w:szCs w:val="28"/>
        </w:rPr>
        <w:t>Добринский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сельсовет  </w:t>
      </w: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 Липецкой области</w:t>
      </w:r>
    </w:p>
    <w:p w:rsidR="00D63EC8" w:rsidRPr="007A5404" w:rsidRDefault="00D63EC8" w:rsidP="00D63EC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Российской Федерации</w:t>
      </w:r>
    </w:p>
    <w:p w:rsidR="00D63EC8" w:rsidRPr="007A5404" w:rsidRDefault="00D63EC8" w:rsidP="00D63EC8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D63EC8" w:rsidRPr="007A5404" w:rsidRDefault="00D63EC8" w:rsidP="00D63EC8">
      <w:pPr>
        <w:contextualSpacing/>
        <w:jc w:val="center"/>
        <w:rPr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</w:t>
      </w:r>
    </w:p>
    <w:p w:rsidR="00D63EC8" w:rsidRPr="003F1D99" w:rsidRDefault="00D63EC8" w:rsidP="00D63EC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 w:rsidRPr="003F1D99">
        <w:rPr>
          <w:color w:val="000000" w:themeColor="text1"/>
          <w:sz w:val="28"/>
          <w:szCs w:val="28"/>
        </w:rPr>
        <w:t xml:space="preserve">В связи с </w:t>
      </w:r>
      <w:r>
        <w:rPr>
          <w:color w:val="000000" w:themeColor="text1"/>
          <w:sz w:val="28"/>
          <w:szCs w:val="28"/>
        </w:rPr>
        <w:t>истечением срока</w:t>
      </w:r>
      <w:r w:rsidRPr="003F1D99">
        <w:rPr>
          <w:color w:val="000000" w:themeColor="text1"/>
          <w:sz w:val="28"/>
          <w:szCs w:val="28"/>
        </w:rPr>
        <w:t xml:space="preserve"> полномочий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Добринский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</w:t>
      </w:r>
      <w:r w:rsidRPr="003251C5">
        <w:rPr>
          <w:sz w:val="28"/>
          <w:szCs w:val="28"/>
        </w:rPr>
        <w:t xml:space="preserve">в соответствии с </w:t>
      </w:r>
      <w:r w:rsidRPr="003F1D99">
        <w:rPr>
          <w:color w:val="000000" w:themeColor="text1"/>
          <w:sz w:val="28"/>
          <w:szCs w:val="28"/>
        </w:rPr>
        <w:t xml:space="preserve">Уставом сельского поселения  </w:t>
      </w:r>
      <w:proofErr w:type="spellStart"/>
      <w:r>
        <w:rPr>
          <w:color w:val="000000" w:themeColor="text1"/>
          <w:sz w:val="28"/>
          <w:szCs w:val="28"/>
        </w:rPr>
        <w:t>Добринский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района, Порядком проведения конкурса по отбору кандидатур на должность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Добринский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утвержденным решением Совета депутатов сельского поселения  </w:t>
      </w:r>
      <w:proofErr w:type="spellStart"/>
      <w:r>
        <w:rPr>
          <w:color w:val="000000" w:themeColor="text1"/>
          <w:sz w:val="28"/>
          <w:szCs w:val="28"/>
        </w:rPr>
        <w:t>Добринский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 </w:t>
      </w:r>
      <w:r w:rsidRPr="00E02D77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226</w:t>
      </w:r>
      <w:r w:rsidRPr="00E02D77">
        <w:rPr>
          <w:color w:val="000000" w:themeColor="text1"/>
          <w:sz w:val="28"/>
          <w:szCs w:val="28"/>
        </w:rPr>
        <w:t xml:space="preserve">-рс от </w:t>
      </w:r>
      <w:r>
        <w:rPr>
          <w:color w:val="000000" w:themeColor="text1"/>
          <w:sz w:val="28"/>
          <w:szCs w:val="28"/>
        </w:rPr>
        <w:t>15</w:t>
      </w:r>
      <w:r w:rsidRPr="00E02D77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7</w:t>
      </w:r>
      <w:r w:rsidRPr="00E02D77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9</w:t>
      </w:r>
      <w:r w:rsidRPr="00E02D77">
        <w:rPr>
          <w:color w:val="000000" w:themeColor="text1"/>
          <w:sz w:val="28"/>
          <w:szCs w:val="28"/>
        </w:rPr>
        <w:t xml:space="preserve">г., </w:t>
      </w:r>
      <w:r w:rsidRPr="003F1D99">
        <w:rPr>
          <w:color w:val="000000" w:themeColor="text1"/>
          <w:sz w:val="28"/>
          <w:szCs w:val="28"/>
        </w:rPr>
        <w:t xml:space="preserve">Совет депутатов сельского поселения  </w:t>
      </w:r>
      <w:proofErr w:type="spellStart"/>
      <w:r>
        <w:rPr>
          <w:color w:val="000000" w:themeColor="text1"/>
          <w:sz w:val="28"/>
          <w:szCs w:val="28"/>
        </w:rPr>
        <w:t>Добринский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</w:t>
      </w:r>
    </w:p>
    <w:p w:rsidR="00D63EC8" w:rsidRPr="007A5404" w:rsidRDefault="00D63EC8" w:rsidP="00D63EC8">
      <w:pPr>
        <w:pStyle w:val="a7"/>
        <w:ind w:firstLine="851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РЕШИЛ:</w:t>
      </w:r>
    </w:p>
    <w:p w:rsidR="00D63EC8" w:rsidRPr="007A5404" w:rsidRDefault="00D63EC8" w:rsidP="00D63EC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D63EC8" w:rsidRPr="007A5404" w:rsidRDefault="00D63EC8" w:rsidP="00D63EC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>1.Объявить</w:t>
      </w:r>
      <w:r w:rsidRPr="007A5404">
        <w:rPr>
          <w:b/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 конкурс по отбору кандидатур на должность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Добринский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 </w:t>
      </w:r>
      <w:r w:rsidRPr="007A5404">
        <w:rPr>
          <w:color w:val="000000" w:themeColor="text1"/>
          <w:sz w:val="28"/>
          <w:szCs w:val="28"/>
        </w:rPr>
        <w:t xml:space="preserve">сельсовет 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Липецкой области Российской Федерации</w:t>
      </w:r>
      <w:r w:rsidRPr="007A5404">
        <w:rPr>
          <w:color w:val="000000" w:themeColor="text1"/>
          <w:sz w:val="28"/>
          <w:szCs w:val="28"/>
        </w:rPr>
        <w:t xml:space="preserve">. </w:t>
      </w:r>
    </w:p>
    <w:p w:rsidR="00D63EC8" w:rsidRPr="007A5404" w:rsidRDefault="00D63EC8" w:rsidP="00D63EC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D63EC8" w:rsidRPr="00A64DEB" w:rsidRDefault="00D63EC8" w:rsidP="00D63EC8">
      <w:pPr>
        <w:pStyle w:val="a3"/>
        <w:ind w:firstLine="708"/>
        <w:jc w:val="both"/>
        <w:rPr>
          <w:b w:val="0"/>
          <w:bCs w:val="0"/>
          <w:szCs w:val="28"/>
        </w:rPr>
      </w:pPr>
      <w:r w:rsidRPr="00A64DEB">
        <w:rPr>
          <w:b w:val="0"/>
          <w:szCs w:val="28"/>
        </w:rPr>
        <w:t>2.Утвердить состав членов конкурсной</w:t>
      </w:r>
      <w:r>
        <w:rPr>
          <w:b w:val="0"/>
          <w:szCs w:val="28"/>
        </w:rPr>
        <w:t xml:space="preserve"> комиссии</w:t>
      </w:r>
      <w:r w:rsidRPr="00A64DEB">
        <w:rPr>
          <w:b w:val="0"/>
          <w:szCs w:val="28"/>
        </w:rPr>
        <w:t xml:space="preserve">, назначаемых Советом депутатов </w:t>
      </w:r>
      <w:r>
        <w:rPr>
          <w:b w:val="0"/>
          <w:szCs w:val="28"/>
        </w:rPr>
        <w:t xml:space="preserve">сельского поселения </w:t>
      </w:r>
      <w:proofErr w:type="spellStart"/>
      <w:r>
        <w:rPr>
          <w:b w:val="0"/>
          <w:color w:val="000000" w:themeColor="text1"/>
          <w:szCs w:val="28"/>
        </w:rPr>
        <w:t>Добринский</w:t>
      </w:r>
      <w:proofErr w:type="spellEnd"/>
      <w:r w:rsidRPr="001162FB">
        <w:rPr>
          <w:b w:val="0"/>
          <w:szCs w:val="28"/>
        </w:rPr>
        <w:t xml:space="preserve"> </w:t>
      </w:r>
      <w:r>
        <w:rPr>
          <w:b w:val="0"/>
          <w:szCs w:val="28"/>
        </w:rPr>
        <w:t>сельсовет</w:t>
      </w:r>
      <w:r w:rsidRPr="00A64DEB">
        <w:rPr>
          <w:b w:val="0"/>
          <w:szCs w:val="28"/>
        </w:rPr>
        <w:t>:</w:t>
      </w:r>
    </w:p>
    <w:p w:rsidR="003A71F9" w:rsidRDefault="00A15992" w:rsidP="003A71F9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A45C91" w:rsidRPr="00A45C91">
        <w:rPr>
          <w:bCs/>
          <w:sz w:val="28"/>
          <w:szCs w:val="28"/>
        </w:rPr>
        <w:t xml:space="preserve"> </w:t>
      </w:r>
      <w:proofErr w:type="spellStart"/>
      <w:r w:rsidR="003A71F9">
        <w:rPr>
          <w:bCs/>
          <w:sz w:val="28"/>
          <w:szCs w:val="28"/>
        </w:rPr>
        <w:t>Авцынов</w:t>
      </w:r>
      <w:proofErr w:type="spellEnd"/>
      <w:r w:rsidR="003A71F9">
        <w:rPr>
          <w:bCs/>
          <w:sz w:val="28"/>
          <w:szCs w:val="28"/>
        </w:rPr>
        <w:t xml:space="preserve"> Валерий Николаевич-</w:t>
      </w:r>
      <w:r w:rsidR="003A71F9" w:rsidRPr="003A71F9">
        <w:rPr>
          <w:szCs w:val="28"/>
        </w:rPr>
        <w:t xml:space="preserve"> </w:t>
      </w:r>
      <w:r w:rsidR="003A71F9">
        <w:rPr>
          <w:sz w:val="28"/>
          <w:szCs w:val="28"/>
        </w:rPr>
        <w:t>директор</w:t>
      </w:r>
      <w:r w:rsidR="003A71F9" w:rsidRPr="0049417D">
        <w:rPr>
          <w:sz w:val="28"/>
          <w:szCs w:val="28"/>
        </w:rPr>
        <w:t xml:space="preserve"> </w:t>
      </w:r>
      <w:r w:rsidR="003A71F9">
        <w:rPr>
          <w:sz w:val="28"/>
          <w:szCs w:val="28"/>
        </w:rPr>
        <w:t>ГОБПОУ «</w:t>
      </w:r>
      <w:proofErr w:type="spellStart"/>
      <w:r w:rsidR="003A71F9">
        <w:rPr>
          <w:sz w:val="28"/>
          <w:szCs w:val="28"/>
        </w:rPr>
        <w:t>Добринское</w:t>
      </w:r>
      <w:proofErr w:type="spellEnd"/>
      <w:r w:rsidR="003A71F9">
        <w:rPr>
          <w:sz w:val="28"/>
          <w:szCs w:val="28"/>
        </w:rPr>
        <w:t xml:space="preserve"> техническое училище»;</w:t>
      </w:r>
    </w:p>
    <w:p w:rsidR="00D63EC8" w:rsidRDefault="00A15992" w:rsidP="00D63EC8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A45C91" w:rsidRPr="00A45C91">
        <w:rPr>
          <w:bCs/>
          <w:sz w:val="28"/>
          <w:szCs w:val="28"/>
        </w:rPr>
        <w:t xml:space="preserve"> </w:t>
      </w:r>
      <w:proofErr w:type="spellStart"/>
      <w:r w:rsidR="003A71F9">
        <w:rPr>
          <w:bCs/>
          <w:sz w:val="28"/>
          <w:szCs w:val="28"/>
        </w:rPr>
        <w:t>Галанцев</w:t>
      </w:r>
      <w:proofErr w:type="spellEnd"/>
      <w:r w:rsidR="003A71F9">
        <w:rPr>
          <w:bCs/>
          <w:sz w:val="28"/>
          <w:szCs w:val="28"/>
        </w:rPr>
        <w:t xml:space="preserve"> Виктор Вячеславович-</w:t>
      </w:r>
      <w:r w:rsidR="003A71F9" w:rsidRPr="003A71F9">
        <w:rPr>
          <w:sz w:val="28"/>
          <w:szCs w:val="28"/>
        </w:rPr>
        <w:t xml:space="preserve"> </w:t>
      </w:r>
      <w:r w:rsidR="003A71F9">
        <w:rPr>
          <w:sz w:val="28"/>
          <w:szCs w:val="28"/>
        </w:rPr>
        <w:t xml:space="preserve">начальник эксплуатационной службы в </w:t>
      </w:r>
      <w:proofErr w:type="spellStart"/>
      <w:r w:rsidR="003A71F9">
        <w:rPr>
          <w:sz w:val="28"/>
          <w:szCs w:val="28"/>
        </w:rPr>
        <w:t>п.Добринка</w:t>
      </w:r>
      <w:proofErr w:type="spellEnd"/>
      <w:r w:rsidR="003A71F9">
        <w:rPr>
          <w:sz w:val="28"/>
          <w:szCs w:val="28"/>
        </w:rPr>
        <w:t xml:space="preserve"> филиала АО «Газпром газораспределение Липецк» в </w:t>
      </w:r>
      <w:proofErr w:type="spellStart"/>
      <w:r w:rsidR="003A71F9">
        <w:rPr>
          <w:sz w:val="28"/>
          <w:szCs w:val="28"/>
        </w:rPr>
        <w:t>г.Грязи</w:t>
      </w:r>
      <w:proofErr w:type="spellEnd"/>
      <w:r w:rsidR="003A71F9">
        <w:rPr>
          <w:sz w:val="28"/>
          <w:szCs w:val="28"/>
        </w:rPr>
        <w:t>;</w:t>
      </w:r>
    </w:p>
    <w:p w:rsidR="00A15992" w:rsidRPr="00F35659" w:rsidRDefault="00A15992" w:rsidP="00A1599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45C91" w:rsidRPr="00A45C91">
        <w:rPr>
          <w:sz w:val="28"/>
          <w:szCs w:val="28"/>
        </w:rPr>
        <w:t xml:space="preserve"> </w:t>
      </w:r>
      <w:proofErr w:type="spellStart"/>
      <w:r w:rsidR="003A71F9">
        <w:rPr>
          <w:sz w:val="28"/>
          <w:szCs w:val="28"/>
        </w:rPr>
        <w:t>Олесик</w:t>
      </w:r>
      <w:proofErr w:type="spellEnd"/>
      <w:r w:rsidR="003A71F9">
        <w:rPr>
          <w:sz w:val="28"/>
          <w:szCs w:val="28"/>
        </w:rPr>
        <w:t xml:space="preserve"> Анатолий</w:t>
      </w:r>
      <w:r>
        <w:rPr>
          <w:sz w:val="28"/>
          <w:szCs w:val="28"/>
        </w:rPr>
        <w:t xml:space="preserve"> Филиппович-</w:t>
      </w:r>
      <w:r w:rsidRPr="00A15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</w:t>
      </w:r>
      <w:r w:rsidRPr="00F35659">
        <w:rPr>
          <w:sz w:val="28"/>
          <w:szCs w:val="28"/>
        </w:rPr>
        <w:t>ОКУ «</w:t>
      </w:r>
      <w:proofErr w:type="spellStart"/>
      <w:r w:rsidRPr="00F35659">
        <w:rPr>
          <w:sz w:val="28"/>
          <w:szCs w:val="28"/>
        </w:rPr>
        <w:t>Добринский</w:t>
      </w:r>
      <w:proofErr w:type="spellEnd"/>
      <w:r w:rsidRPr="00F35659">
        <w:rPr>
          <w:sz w:val="28"/>
          <w:szCs w:val="28"/>
        </w:rPr>
        <w:t xml:space="preserve"> районный центр занятости населения».</w:t>
      </w:r>
    </w:p>
    <w:p w:rsidR="003A71F9" w:rsidRPr="003A71F9" w:rsidRDefault="003A71F9" w:rsidP="00D63EC8">
      <w:pPr>
        <w:pStyle w:val="a7"/>
        <w:ind w:firstLine="708"/>
        <w:jc w:val="both"/>
        <w:rPr>
          <w:bCs/>
          <w:sz w:val="28"/>
          <w:szCs w:val="28"/>
        </w:rPr>
      </w:pPr>
    </w:p>
    <w:p w:rsidR="00D63EC8" w:rsidRPr="00C33BF9" w:rsidRDefault="00D63EC8" w:rsidP="00D63EC8">
      <w:pPr>
        <w:pStyle w:val="a7"/>
        <w:rPr>
          <w:color w:val="000000" w:themeColor="text1"/>
          <w:sz w:val="28"/>
          <w:szCs w:val="28"/>
        </w:rPr>
      </w:pPr>
    </w:p>
    <w:p w:rsidR="00D63EC8" w:rsidRDefault="00D63EC8" w:rsidP="00D63EC8">
      <w:pPr>
        <w:pStyle w:val="a3"/>
        <w:ind w:firstLine="851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3.Установить срок приема конкурсной комиссией документов от лиц, изъявивших желание участвовать в конкурсе с </w:t>
      </w:r>
      <w:r>
        <w:rPr>
          <w:b w:val="0"/>
          <w:szCs w:val="28"/>
        </w:rPr>
        <w:t xml:space="preserve">11 сентября  </w:t>
      </w:r>
      <w:r w:rsidRPr="00C33BF9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30 сентября </w:t>
      </w:r>
      <w:r w:rsidRPr="00C33BF9">
        <w:rPr>
          <w:b w:val="0"/>
          <w:szCs w:val="28"/>
        </w:rPr>
        <w:t>201</w:t>
      </w:r>
      <w:r>
        <w:rPr>
          <w:b w:val="0"/>
          <w:szCs w:val="28"/>
        </w:rPr>
        <w:t>9</w:t>
      </w:r>
      <w:r w:rsidRPr="00C33BF9">
        <w:rPr>
          <w:b w:val="0"/>
          <w:szCs w:val="28"/>
        </w:rPr>
        <w:t xml:space="preserve"> года ежедневно с 09.00 до 16.00 часов кроме субботы и воскресенья в кабинете №</w:t>
      </w:r>
      <w:r>
        <w:rPr>
          <w:b w:val="0"/>
          <w:szCs w:val="28"/>
        </w:rPr>
        <w:t>9</w:t>
      </w:r>
      <w:r w:rsidRPr="00C33BF9">
        <w:rPr>
          <w:b w:val="0"/>
          <w:szCs w:val="28"/>
        </w:rPr>
        <w:t xml:space="preserve"> администрации </w:t>
      </w:r>
      <w:proofErr w:type="spellStart"/>
      <w:r w:rsidRPr="00C33BF9">
        <w:rPr>
          <w:b w:val="0"/>
          <w:szCs w:val="28"/>
        </w:rPr>
        <w:t>Добринского</w:t>
      </w:r>
      <w:proofErr w:type="spellEnd"/>
      <w:r w:rsidRPr="00C33BF9">
        <w:rPr>
          <w:b w:val="0"/>
          <w:szCs w:val="28"/>
        </w:rPr>
        <w:t xml:space="preserve"> муниципального района (</w:t>
      </w:r>
      <w:proofErr w:type="spellStart"/>
      <w:r w:rsidRPr="00C33BF9">
        <w:rPr>
          <w:b w:val="0"/>
          <w:szCs w:val="28"/>
        </w:rPr>
        <w:t>п.Добринка</w:t>
      </w:r>
      <w:proofErr w:type="spellEnd"/>
      <w:r w:rsidRPr="00C33BF9">
        <w:rPr>
          <w:b w:val="0"/>
          <w:szCs w:val="28"/>
        </w:rPr>
        <w:t xml:space="preserve">, </w:t>
      </w:r>
      <w:proofErr w:type="spellStart"/>
      <w:r w:rsidRPr="00C33BF9">
        <w:rPr>
          <w:b w:val="0"/>
          <w:szCs w:val="28"/>
        </w:rPr>
        <w:t>ул.М.Горького</w:t>
      </w:r>
      <w:proofErr w:type="spellEnd"/>
      <w:r w:rsidRPr="00C33BF9">
        <w:rPr>
          <w:b w:val="0"/>
          <w:szCs w:val="28"/>
        </w:rPr>
        <w:t>, 5).</w:t>
      </w:r>
    </w:p>
    <w:p w:rsidR="00D63EC8" w:rsidRDefault="00D63EC8" w:rsidP="00D63EC8">
      <w:pPr>
        <w:pStyle w:val="a3"/>
        <w:ind w:firstLine="851"/>
        <w:jc w:val="both"/>
        <w:rPr>
          <w:b w:val="0"/>
          <w:szCs w:val="28"/>
        </w:rPr>
      </w:pPr>
    </w:p>
    <w:p w:rsidR="00D63EC8" w:rsidRDefault="00D63EC8" w:rsidP="00D63EC8">
      <w:pPr>
        <w:pStyle w:val="a3"/>
        <w:ind w:firstLine="851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D63EC8" w:rsidRDefault="00D63EC8" w:rsidP="00D63EC8">
      <w:pPr>
        <w:pStyle w:val="a3"/>
        <w:ind w:firstLine="851"/>
        <w:jc w:val="both"/>
        <w:rPr>
          <w:b w:val="0"/>
          <w:szCs w:val="28"/>
        </w:rPr>
      </w:pPr>
    </w:p>
    <w:p w:rsidR="00D63EC8" w:rsidRPr="00067377" w:rsidRDefault="00D63EC8" w:rsidP="00D63EC8">
      <w:pPr>
        <w:pStyle w:val="a3"/>
        <w:ind w:firstLine="851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szCs w:val="28"/>
        </w:rPr>
        <w:t xml:space="preserve">5.Провести первое организационное заседание конкурсной комиссии </w:t>
      </w:r>
      <w:r w:rsidR="001415D2" w:rsidRPr="001415D2">
        <w:rPr>
          <w:b w:val="0"/>
          <w:szCs w:val="28"/>
        </w:rPr>
        <w:t>09</w:t>
      </w:r>
      <w:r w:rsidR="001415D2">
        <w:rPr>
          <w:b w:val="0"/>
          <w:szCs w:val="28"/>
        </w:rPr>
        <w:t xml:space="preserve"> сентября </w:t>
      </w:r>
      <w:r w:rsidRPr="00067377">
        <w:rPr>
          <w:b w:val="0"/>
          <w:szCs w:val="28"/>
        </w:rPr>
        <w:t>201</w:t>
      </w:r>
      <w:r w:rsidR="001415D2">
        <w:rPr>
          <w:b w:val="0"/>
          <w:szCs w:val="28"/>
        </w:rPr>
        <w:t>9</w:t>
      </w:r>
      <w:r w:rsidRPr="00067377">
        <w:rPr>
          <w:b w:val="0"/>
          <w:szCs w:val="28"/>
        </w:rPr>
        <w:t xml:space="preserve"> года в </w:t>
      </w:r>
      <w:r w:rsidRPr="00067377">
        <w:rPr>
          <w:b w:val="0"/>
          <w:color w:val="000000" w:themeColor="text1"/>
          <w:szCs w:val="28"/>
        </w:rPr>
        <w:t xml:space="preserve">10.00 часов в </w:t>
      </w:r>
      <w:r>
        <w:rPr>
          <w:b w:val="0"/>
          <w:color w:val="000000" w:themeColor="text1"/>
          <w:szCs w:val="28"/>
        </w:rPr>
        <w:t>м</w:t>
      </w:r>
      <w:r w:rsidRPr="00067377">
        <w:rPr>
          <w:b w:val="0"/>
          <w:color w:val="000000" w:themeColor="text1"/>
          <w:szCs w:val="28"/>
        </w:rPr>
        <w:t xml:space="preserve">алом зале администрации </w:t>
      </w:r>
      <w:proofErr w:type="spellStart"/>
      <w:r w:rsidRPr="00067377">
        <w:rPr>
          <w:b w:val="0"/>
          <w:color w:val="000000" w:themeColor="text1"/>
          <w:szCs w:val="28"/>
        </w:rPr>
        <w:t>Добринского</w:t>
      </w:r>
      <w:proofErr w:type="spellEnd"/>
      <w:r w:rsidRPr="00067377">
        <w:rPr>
          <w:b w:val="0"/>
          <w:color w:val="000000" w:themeColor="text1"/>
          <w:szCs w:val="28"/>
        </w:rPr>
        <w:t xml:space="preserve"> муниципального района.</w:t>
      </w:r>
    </w:p>
    <w:p w:rsidR="00D63EC8" w:rsidRPr="00067377" w:rsidRDefault="00D63EC8" w:rsidP="00D63EC8">
      <w:pPr>
        <w:pStyle w:val="a3"/>
        <w:ind w:firstLine="851"/>
        <w:jc w:val="both"/>
        <w:rPr>
          <w:b w:val="0"/>
          <w:bCs w:val="0"/>
          <w:color w:val="000000" w:themeColor="text1"/>
          <w:szCs w:val="28"/>
        </w:rPr>
      </w:pPr>
    </w:p>
    <w:p w:rsidR="00D63EC8" w:rsidRPr="00C66978" w:rsidRDefault="00D63EC8" w:rsidP="00D63EC8">
      <w:pPr>
        <w:pStyle w:val="a3"/>
        <w:ind w:firstLine="851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color w:val="000000" w:themeColor="text1"/>
          <w:szCs w:val="28"/>
        </w:rPr>
        <w:t>6.Провести конкурсное испытание</w:t>
      </w:r>
      <w:r>
        <w:rPr>
          <w:b w:val="0"/>
          <w:color w:val="000000" w:themeColor="text1"/>
          <w:szCs w:val="28"/>
        </w:rPr>
        <w:t xml:space="preserve"> (второй этап конкурса)</w:t>
      </w:r>
      <w:r w:rsidRPr="00067377">
        <w:rPr>
          <w:b w:val="0"/>
          <w:color w:val="000000" w:themeColor="text1"/>
          <w:szCs w:val="28"/>
        </w:rPr>
        <w:t xml:space="preserve"> </w:t>
      </w:r>
      <w:r>
        <w:rPr>
          <w:b w:val="0"/>
          <w:color w:val="000000" w:themeColor="text1"/>
          <w:szCs w:val="28"/>
        </w:rPr>
        <w:t>0</w:t>
      </w:r>
      <w:r w:rsidR="00D3204B">
        <w:rPr>
          <w:b w:val="0"/>
          <w:color w:val="000000" w:themeColor="text1"/>
          <w:szCs w:val="28"/>
        </w:rPr>
        <w:t>7</w:t>
      </w:r>
      <w:r w:rsidRPr="00067377">
        <w:rPr>
          <w:b w:val="0"/>
          <w:color w:val="000000" w:themeColor="text1"/>
          <w:szCs w:val="28"/>
        </w:rPr>
        <w:t>.</w:t>
      </w:r>
      <w:r w:rsidR="00D3204B">
        <w:rPr>
          <w:b w:val="0"/>
          <w:color w:val="000000" w:themeColor="text1"/>
          <w:szCs w:val="28"/>
        </w:rPr>
        <w:t>1</w:t>
      </w:r>
      <w:r w:rsidR="001415D2">
        <w:rPr>
          <w:b w:val="0"/>
          <w:color w:val="000000" w:themeColor="text1"/>
          <w:szCs w:val="28"/>
        </w:rPr>
        <w:t>0</w:t>
      </w:r>
      <w:r w:rsidRPr="00067377">
        <w:rPr>
          <w:b w:val="0"/>
          <w:color w:val="000000" w:themeColor="text1"/>
          <w:szCs w:val="28"/>
        </w:rPr>
        <w:t>.201</w:t>
      </w:r>
      <w:r w:rsidR="00D3204B">
        <w:rPr>
          <w:b w:val="0"/>
          <w:color w:val="000000" w:themeColor="text1"/>
          <w:szCs w:val="28"/>
        </w:rPr>
        <w:t>9</w:t>
      </w:r>
      <w:r w:rsidRPr="00067377">
        <w:rPr>
          <w:b w:val="0"/>
          <w:color w:val="000000" w:themeColor="text1"/>
          <w:szCs w:val="28"/>
        </w:rPr>
        <w:t xml:space="preserve"> года в 1</w:t>
      </w:r>
      <w:r w:rsidR="00D3204B">
        <w:rPr>
          <w:b w:val="0"/>
          <w:color w:val="000000" w:themeColor="text1"/>
          <w:szCs w:val="28"/>
        </w:rPr>
        <w:t>1</w:t>
      </w:r>
      <w:r w:rsidRPr="00067377">
        <w:rPr>
          <w:b w:val="0"/>
          <w:color w:val="000000" w:themeColor="text1"/>
          <w:szCs w:val="28"/>
        </w:rPr>
        <w:t xml:space="preserve">.00 часов в </w:t>
      </w:r>
      <w:r>
        <w:rPr>
          <w:b w:val="0"/>
          <w:color w:val="000000" w:themeColor="text1"/>
          <w:szCs w:val="28"/>
        </w:rPr>
        <w:t xml:space="preserve">кабинете </w:t>
      </w:r>
      <w:r w:rsidRPr="00067377">
        <w:rPr>
          <w:b w:val="0"/>
          <w:color w:val="000000" w:themeColor="text1"/>
          <w:szCs w:val="28"/>
        </w:rPr>
        <w:t xml:space="preserve">№1 администрации сельского поселения </w:t>
      </w:r>
      <w:proofErr w:type="spellStart"/>
      <w:r w:rsidR="00D3204B">
        <w:rPr>
          <w:b w:val="0"/>
          <w:color w:val="000000" w:themeColor="text1"/>
          <w:szCs w:val="28"/>
        </w:rPr>
        <w:t>Добринский</w:t>
      </w:r>
      <w:proofErr w:type="spellEnd"/>
      <w:r w:rsidRPr="001162FB">
        <w:rPr>
          <w:b w:val="0"/>
          <w:color w:val="000000" w:themeColor="text1"/>
          <w:szCs w:val="28"/>
        </w:rPr>
        <w:t xml:space="preserve"> </w:t>
      </w:r>
      <w:r w:rsidRPr="00067377">
        <w:rPr>
          <w:b w:val="0"/>
          <w:color w:val="000000" w:themeColor="text1"/>
          <w:szCs w:val="28"/>
        </w:rPr>
        <w:t xml:space="preserve">сельсовет </w:t>
      </w:r>
      <w:proofErr w:type="spellStart"/>
      <w:r w:rsidRPr="00067377">
        <w:rPr>
          <w:b w:val="0"/>
          <w:color w:val="000000" w:themeColor="text1"/>
          <w:szCs w:val="28"/>
        </w:rPr>
        <w:t>Добринского</w:t>
      </w:r>
      <w:proofErr w:type="spellEnd"/>
      <w:r w:rsidRPr="00067377">
        <w:rPr>
          <w:b w:val="0"/>
          <w:color w:val="000000" w:themeColor="text1"/>
          <w:szCs w:val="28"/>
        </w:rPr>
        <w:t xml:space="preserve"> муниципального района по адресу: Липецкая область, </w:t>
      </w:r>
      <w:proofErr w:type="spellStart"/>
      <w:r w:rsidRPr="00067377">
        <w:rPr>
          <w:b w:val="0"/>
          <w:color w:val="000000" w:themeColor="text1"/>
          <w:szCs w:val="28"/>
        </w:rPr>
        <w:t>Добринский</w:t>
      </w:r>
      <w:proofErr w:type="spellEnd"/>
      <w:r w:rsidRPr="00067377">
        <w:rPr>
          <w:b w:val="0"/>
          <w:color w:val="000000" w:themeColor="text1"/>
          <w:szCs w:val="28"/>
        </w:rPr>
        <w:t xml:space="preserve"> </w:t>
      </w:r>
      <w:proofErr w:type="gramStart"/>
      <w:r w:rsidRPr="00067377">
        <w:rPr>
          <w:b w:val="0"/>
          <w:color w:val="000000" w:themeColor="text1"/>
          <w:szCs w:val="28"/>
        </w:rPr>
        <w:t xml:space="preserve">район,  </w:t>
      </w:r>
      <w:proofErr w:type="spellStart"/>
      <w:r w:rsidR="00D3204B">
        <w:rPr>
          <w:b w:val="0"/>
          <w:color w:val="000000" w:themeColor="text1"/>
          <w:szCs w:val="28"/>
        </w:rPr>
        <w:t>п</w:t>
      </w:r>
      <w:r w:rsidRPr="00C66978">
        <w:rPr>
          <w:b w:val="0"/>
          <w:color w:val="000000" w:themeColor="text1"/>
          <w:szCs w:val="28"/>
        </w:rPr>
        <w:t>.</w:t>
      </w:r>
      <w:r w:rsidR="00D3204B">
        <w:rPr>
          <w:b w:val="0"/>
          <w:color w:val="000000" w:themeColor="text1"/>
          <w:szCs w:val="28"/>
        </w:rPr>
        <w:t>Добринка</w:t>
      </w:r>
      <w:proofErr w:type="spellEnd"/>
      <w:proofErr w:type="gramEnd"/>
      <w:r w:rsidRPr="00C66978">
        <w:rPr>
          <w:b w:val="0"/>
          <w:color w:val="000000" w:themeColor="text1"/>
          <w:szCs w:val="28"/>
        </w:rPr>
        <w:t xml:space="preserve">, ул. </w:t>
      </w:r>
      <w:r w:rsidR="00D3204B">
        <w:rPr>
          <w:b w:val="0"/>
          <w:color w:val="000000" w:themeColor="text1"/>
          <w:szCs w:val="28"/>
        </w:rPr>
        <w:t>Советская</w:t>
      </w:r>
      <w:r w:rsidRPr="00C66978">
        <w:rPr>
          <w:b w:val="0"/>
          <w:color w:val="000000" w:themeColor="text1"/>
          <w:szCs w:val="28"/>
        </w:rPr>
        <w:t>, д.</w:t>
      </w:r>
      <w:r w:rsidR="00D3204B">
        <w:rPr>
          <w:b w:val="0"/>
          <w:color w:val="000000" w:themeColor="text1"/>
          <w:szCs w:val="28"/>
        </w:rPr>
        <w:t>27</w:t>
      </w:r>
      <w:r w:rsidRPr="00C66978">
        <w:rPr>
          <w:b w:val="0"/>
          <w:color w:val="000000" w:themeColor="text1"/>
          <w:szCs w:val="28"/>
        </w:rPr>
        <w:t>.</w:t>
      </w:r>
    </w:p>
    <w:p w:rsidR="00D63EC8" w:rsidRPr="007A5404" w:rsidRDefault="00D63EC8" w:rsidP="00D63EC8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D63EC8" w:rsidRPr="007A5404" w:rsidRDefault="00D63EC8" w:rsidP="00D63EC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7A5404">
        <w:rPr>
          <w:color w:val="000000" w:themeColor="text1"/>
          <w:sz w:val="28"/>
          <w:szCs w:val="28"/>
        </w:rPr>
        <w:t xml:space="preserve">.Направить настоящее решение главе администрации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 Липецкой области для назначения членов комиссии по отбору кандидатур на должность главы сельского поселения  </w:t>
      </w:r>
      <w:proofErr w:type="spellStart"/>
      <w:r w:rsidR="00D3204B">
        <w:rPr>
          <w:color w:val="000000" w:themeColor="text1"/>
          <w:sz w:val="28"/>
          <w:szCs w:val="28"/>
        </w:rPr>
        <w:t>Добринский</w:t>
      </w:r>
      <w:proofErr w:type="spellEnd"/>
      <w:r w:rsidRPr="001162FB">
        <w:rPr>
          <w:color w:val="000000" w:themeColor="text1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сельсовет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района. </w:t>
      </w:r>
    </w:p>
    <w:p w:rsidR="00D63EC8" w:rsidRPr="007A5404" w:rsidRDefault="00D63EC8" w:rsidP="00D63EC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D63EC8" w:rsidRPr="007A5404" w:rsidRDefault="00D63EC8" w:rsidP="00D63EC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7A5404">
        <w:rPr>
          <w:color w:val="000000" w:themeColor="text1"/>
          <w:sz w:val="28"/>
          <w:szCs w:val="28"/>
        </w:rPr>
        <w:t>.Опубликовать настоящее решение в районной газете «</w:t>
      </w:r>
      <w:proofErr w:type="spellStart"/>
      <w:r w:rsidRPr="007A5404">
        <w:rPr>
          <w:color w:val="000000" w:themeColor="text1"/>
          <w:sz w:val="28"/>
          <w:szCs w:val="28"/>
        </w:rPr>
        <w:t>Добринские</w:t>
      </w:r>
      <w:proofErr w:type="spellEnd"/>
      <w:r w:rsidRPr="007A5404">
        <w:rPr>
          <w:color w:val="000000" w:themeColor="text1"/>
          <w:sz w:val="28"/>
          <w:szCs w:val="28"/>
        </w:rPr>
        <w:t xml:space="preserve"> вести».</w:t>
      </w:r>
    </w:p>
    <w:p w:rsidR="00D63EC8" w:rsidRPr="007A5404" w:rsidRDefault="00D63EC8" w:rsidP="00D63EC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D63EC8" w:rsidRPr="007A5404" w:rsidRDefault="00D63EC8" w:rsidP="00D63EC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7A5404">
        <w:rPr>
          <w:color w:val="000000" w:themeColor="text1"/>
          <w:sz w:val="28"/>
          <w:szCs w:val="28"/>
        </w:rPr>
        <w:t>.Настоящее решение вступает в силу со дня  его принятия.</w:t>
      </w:r>
    </w:p>
    <w:p w:rsidR="00D63EC8" w:rsidRPr="007A5404" w:rsidRDefault="00D63EC8" w:rsidP="00D63EC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D63EC8" w:rsidRPr="007A5404" w:rsidRDefault="00D63EC8" w:rsidP="00D63EC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D63EC8" w:rsidRPr="007A5404" w:rsidRDefault="00D63EC8" w:rsidP="00D63EC8">
      <w:pPr>
        <w:pStyle w:val="a3"/>
        <w:jc w:val="both"/>
        <w:rPr>
          <w:color w:val="000000" w:themeColor="text1"/>
          <w:sz w:val="24"/>
        </w:rPr>
      </w:pPr>
    </w:p>
    <w:p w:rsidR="00D63EC8" w:rsidRPr="007A5404" w:rsidRDefault="00D63EC8" w:rsidP="00D63EC8">
      <w:pPr>
        <w:pStyle w:val="a3"/>
        <w:jc w:val="both"/>
        <w:rPr>
          <w:color w:val="000000" w:themeColor="text1"/>
          <w:sz w:val="24"/>
        </w:rPr>
      </w:pPr>
    </w:p>
    <w:p w:rsidR="00D3204B" w:rsidRDefault="00D3204B" w:rsidP="00D63EC8">
      <w:pPr>
        <w:ind w:right="-9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Заместитель п</w:t>
      </w:r>
      <w:r w:rsidR="00D63EC8">
        <w:rPr>
          <w:b/>
          <w:color w:val="000000" w:themeColor="text1"/>
          <w:sz w:val="28"/>
          <w:szCs w:val="28"/>
        </w:rPr>
        <w:t>редседател</w:t>
      </w:r>
      <w:r>
        <w:rPr>
          <w:b/>
          <w:color w:val="000000" w:themeColor="text1"/>
          <w:sz w:val="28"/>
          <w:szCs w:val="28"/>
        </w:rPr>
        <w:t>я</w:t>
      </w:r>
      <w:r w:rsidR="00D63EC8">
        <w:rPr>
          <w:b/>
          <w:color w:val="000000" w:themeColor="text1"/>
          <w:sz w:val="28"/>
          <w:szCs w:val="28"/>
        </w:rPr>
        <w:t xml:space="preserve"> </w:t>
      </w:r>
    </w:p>
    <w:p w:rsidR="00D63EC8" w:rsidRPr="007A5404" w:rsidRDefault="00D63EC8" w:rsidP="00D63EC8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Совета депутатов</w:t>
      </w:r>
    </w:p>
    <w:p w:rsidR="00D63EC8" w:rsidRPr="007A5404" w:rsidRDefault="00D63EC8" w:rsidP="00D63EC8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сельского поселения</w:t>
      </w:r>
    </w:p>
    <w:p w:rsidR="00D63EC8" w:rsidRPr="007A5404" w:rsidRDefault="00D3204B" w:rsidP="00D63EC8">
      <w:pPr>
        <w:ind w:right="-94"/>
        <w:jc w:val="both"/>
        <w:rPr>
          <w:color w:val="000000" w:themeColor="text1"/>
        </w:rPr>
      </w:pPr>
      <w:proofErr w:type="spellStart"/>
      <w:proofErr w:type="gramStart"/>
      <w:r>
        <w:rPr>
          <w:b/>
          <w:color w:val="000000" w:themeColor="text1"/>
          <w:sz w:val="28"/>
          <w:szCs w:val="28"/>
        </w:rPr>
        <w:t>Добринский</w:t>
      </w:r>
      <w:proofErr w:type="spellEnd"/>
      <w:r w:rsidR="00D63EC8">
        <w:rPr>
          <w:b/>
          <w:color w:val="000000" w:themeColor="text1"/>
          <w:sz w:val="28"/>
          <w:szCs w:val="28"/>
        </w:rPr>
        <w:t xml:space="preserve"> </w:t>
      </w:r>
      <w:r w:rsidR="00D63EC8" w:rsidRPr="007A5404">
        <w:rPr>
          <w:b/>
          <w:color w:val="000000" w:themeColor="text1"/>
          <w:sz w:val="28"/>
          <w:szCs w:val="28"/>
        </w:rPr>
        <w:t xml:space="preserve"> сельсовет</w:t>
      </w:r>
      <w:proofErr w:type="gramEnd"/>
      <w:r w:rsidR="00D63EC8" w:rsidRPr="007A5404">
        <w:rPr>
          <w:b/>
          <w:color w:val="000000" w:themeColor="text1"/>
          <w:sz w:val="28"/>
          <w:szCs w:val="28"/>
        </w:rPr>
        <w:t xml:space="preserve">                               </w:t>
      </w:r>
      <w:r w:rsidR="00D63EC8">
        <w:rPr>
          <w:b/>
          <w:color w:val="000000" w:themeColor="text1"/>
          <w:sz w:val="28"/>
          <w:szCs w:val="28"/>
        </w:rPr>
        <w:t xml:space="preserve">              </w:t>
      </w:r>
      <w:r w:rsidR="00D63EC8" w:rsidRPr="007A5404">
        <w:rPr>
          <w:b/>
          <w:color w:val="000000" w:themeColor="text1"/>
          <w:sz w:val="28"/>
          <w:szCs w:val="28"/>
        </w:rPr>
        <w:t xml:space="preserve">                </w:t>
      </w:r>
      <w:r w:rsidR="001415D2">
        <w:rPr>
          <w:b/>
          <w:color w:val="000000" w:themeColor="text1"/>
          <w:sz w:val="28"/>
          <w:szCs w:val="28"/>
        </w:rPr>
        <w:t xml:space="preserve">   С.С. Прошин</w:t>
      </w:r>
      <w:r w:rsidR="00D63EC8" w:rsidRPr="007A5404">
        <w:rPr>
          <w:b/>
          <w:color w:val="000000" w:themeColor="text1"/>
          <w:sz w:val="28"/>
          <w:szCs w:val="28"/>
        </w:rPr>
        <w:t xml:space="preserve">     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D63EC8" w:rsidRPr="007A5404" w:rsidRDefault="00D63EC8" w:rsidP="00D63EC8">
      <w:pPr>
        <w:rPr>
          <w:color w:val="000000" w:themeColor="text1"/>
        </w:rPr>
      </w:pPr>
    </w:p>
    <w:p w:rsidR="00D63EC8" w:rsidRPr="007A5404" w:rsidRDefault="00D63EC8" w:rsidP="00D63EC8">
      <w:pPr>
        <w:rPr>
          <w:color w:val="000000" w:themeColor="text1"/>
        </w:rPr>
      </w:pPr>
    </w:p>
    <w:p w:rsidR="00D63EC8" w:rsidRDefault="00D63EC8" w:rsidP="00D63EC8">
      <w:pPr>
        <w:ind w:firstLine="5940"/>
        <w:jc w:val="both"/>
        <w:rPr>
          <w:b/>
        </w:rPr>
      </w:pPr>
      <w:r>
        <w:rPr>
          <w:b/>
        </w:rPr>
        <w:t xml:space="preserve">                </w:t>
      </w:r>
    </w:p>
    <w:p w:rsidR="00D63EC8" w:rsidRDefault="00D63EC8" w:rsidP="00D63EC8">
      <w:pPr>
        <w:ind w:firstLine="5940"/>
        <w:jc w:val="both"/>
        <w:rPr>
          <w:b/>
        </w:rPr>
      </w:pPr>
    </w:p>
    <w:p w:rsidR="00D63EC8" w:rsidRDefault="00D63EC8" w:rsidP="00D63EC8">
      <w:pPr>
        <w:ind w:firstLine="5940"/>
        <w:jc w:val="both"/>
        <w:rPr>
          <w:b/>
        </w:rPr>
      </w:pPr>
    </w:p>
    <w:p w:rsidR="00D63EC8" w:rsidRDefault="00D63EC8" w:rsidP="00D63EC8">
      <w:pPr>
        <w:ind w:firstLine="5940"/>
        <w:jc w:val="both"/>
        <w:rPr>
          <w:b/>
        </w:rPr>
      </w:pPr>
    </w:p>
    <w:p w:rsidR="00D63EC8" w:rsidRDefault="00D63EC8" w:rsidP="00D63EC8">
      <w:pPr>
        <w:ind w:firstLine="5940"/>
        <w:jc w:val="both"/>
        <w:rPr>
          <w:b/>
        </w:rPr>
      </w:pPr>
    </w:p>
    <w:p w:rsidR="00D63EC8" w:rsidRDefault="00D63EC8" w:rsidP="00D63EC8">
      <w:pPr>
        <w:ind w:firstLine="5940"/>
        <w:jc w:val="both"/>
        <w:rPr>
          <w:b/>
        </w:rPr>
      </w:pPr>
    </w:p>
    <w:p w:rsidR="00D63EC8" w:rsidRDefault="00D63EC8" w:rsidP="00D63EC8">
      <w:pPr>
        <w:ind w:firstLine="5940"/>
        <w:jc w:val="both"/>
        <w:rPr>
          <w:b/>
        </w:rPr>
      </w:pPr>
    </w:p>
    <w:p w:rsidR="00D63EC8" w:rsidRPr="00EF163B" w:rsidRDefault="00D63EC8" w:rsidP="00D63EC8">
      <w:pPr>
        <w:ind w:firstLine="5940"/>
        <w:jc w:val="both"/>
        <w:rPr>
          <w:b/>
        </w:rPr>
      </w:pPr>
      <w:r w:rsidRPr="00EF163B">
        <w:rPr>
          <w:b/>
        </w:rPr>
        <w:t>При</w:t>
      </w:r>
      <w:r>
        <w:rPr>
          <w:b/>
        </w:rPr>
        <w:t>ложение</w:t>
      </w:r>
    </w:p>
    <w:p w:rsidR="00D63EC8" w:rsidRDefault="00D63EC8" w:rsidP="00D63EC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к</w:t>
      </w:r>
      <w:r w:rsidRPr="00EF163B">
        <w:rPr>
          <w:b/>
        </w:rPr>
        <w:t xml:space="preserve"> решени</w:t>
      </w:r>
      <w:r>
        <w:rPr>
          <w:b/>
        </w:rPr>
        <w:t>ю</w:t>
      </w:r>
      <w:r w:rsidRPr="00EF163B">
        <w:rPr>
          <w:b/>
        </w:rPr>
        <w:t xml:space="preserve"> Совета депутатов</w:t>
      </w:r>
    </w:p>
    <w:p w:rsidR="00D63EC8" w:rsidRPr="00EF163B" w:rsidRDefault="00D63EC8" w:rsidP="00D63EC8">
      <w:pPr>
        <w:jc w:val="both"/>
        <w:rPr>
          <w:b/>
        </w:rPr>
      </w:pPr>
      <w:r>
        <w:rPr>
          <w:b/>
        </w:rPr>
        <w:t xml:space="preserve">                                                                   сельского поселения </w:t>
      </w:r>
      <w:proofErr w:type="spellStart"/>
      <w:r w:rsidR="00D3204B">
        <w:rPr>
          <w:b/>
        </w:rPr>
        <w:t>Добринский</w:t>
      </w:r>
      <w:proofErr w:type="spellEnd"/>
      <w:r>
        <w:rPr>
          <w:b/>
        </w:rPr>
        <w:t xml:space="preserve"> сельсовет</w:t>
      </w:r>
    </w:p>
    <w:p w:rsidR="00D63EC8" w:rsidRDefault="00D63EC8" w:rsidP="00D63EC8">
      <w:pPr>
        <w:ind w:left="4248" w:firstLine="708"/>
        <w:jc w:val="both"/>
        <w:rPr>
          <w:b/>
        </w:rPr>
      </w:pPr>
      <w:r>
        <w:rPr>
          <w:b/>
        </w:rPr>
        <w:t xml:space="preserve">     </w:t>
      </w:r>
      <w:r w:rsidRPr="00EF163B">
        <w:rPr>
          <w:b/>
        </w:rPr>
        <w:t xml:space="preserve">от </w:t>
      </w:r>
      <w:r>
        <w:rPr>
          <w:b/>
        </w:rPr>
        <w:t>0</w:t>
      </w:r>
      <w:r w:rsidR="00D3204B">
        <w:rPr>
          <w:b/>
        </w:rPr>
        <w:t>2</w:t>
      </w:r>
      <w:r w:rsidRPr="00EF163B">
        <w:rPr>
          <w:b/>
        </w:rPr>
        <w:t>.</w:t>
      </w:r>
      <w:r>
        <w:rPr>
          <w:b/>
        </w:rPr>
        <w:t>0</w:t>
      </w:r>
      <w:r w:rsidR="00D3204B">
        <w:rPr>
          <w:b/>
        </w:rPr>
        <w:t>9</w:t>
      </w:r>
      <w:r w:rsidRPr="00EF163B">
        <w:rPr>
          <w:b/>
        </w:rPr>
        <w:t>.201</w:t>
      </w:r>
      <w:r w:rsidR="00D3204B">
        <w:rPr>
          <w:b/>
        </w:rPr>
        <w:t>9</w:t>
      </w:r>
      <w:r>
        <w:rPr>
          <w:b/>
        </w:rPr>
        <w:t xml:space="preserve"> </w:t>
      </w:r>
      <w:r w:rsidRPr="00EF163B">
        <w:rPr>
          <w:b/>
        </w:rPr>
        <w:t>г. №</w:t>
      </w:r>
      <w:r w:rsidR="001415D2">
        <w:rPr>
          <w:b/>
          <w:color w:val="000000" w:themeColor="text1"/>
        </w:rPr>
        <w:t>230</w:t>
      </w:r>
      <w:r w:rsidRPr="009E70AC">
        <w:rPr>
          <w:b/>
          <w:color w:val="000000" w:themeColor="text1"/>
        </w:rPr>
        <w:t xml:space="preserve"> -</w:t>
      </w:r>
      <w:proofErr w:type="spellStart"/>
      <w:r w:rsidRPr="00EF163B">
        <w:rPr>
          <w:b/>
        </w:rPr>
        <w:t>рс</w:t>
      </w:r>
      <w:proofErr w:type="spellEnd"/>
    </w:p>
    <w:p w:rsidR="00D63EC8" w:rsidRPr="00EF163B" w:rsidRDefault="00D63EC8" w:rsidP="00D63EC8">
      <w:pPr>
        <w:ind w:firstLine="5940"/>
        <w:jc w:val="both"/>
        <w:rPr>
          <w:b/>
        </w:rPr>
      </w:pPr>
    </w:p>
    <w:p w:rsidR="00D63EC8" w:rsidRDefault="00D63EC8" w:rsidP="00D6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документов в конкурсную комиссию</w:t>
      </w:r>
    </w:p>
    <w:p w:rsidR="00D63EC8" w:rsidRDefault="00D63EC8" w:rsidP="00D63EC8">
      <w:pPr>
        <w:jc w:val="center"/>
      </w:pPr>
    </w:p>
    <w:p w:rsidR="00D919B0" w:rsidRPr="00150AD4" w:rsidRDefault="00D919B0" w:rsidP="00D919B0">
      <w:pPr>
        <w:ind w:firstLine="567"/>
        <w:jc w:val="both"/>
        <w:rPr>
          <w:sz w:val="26"/>
          <w:szCs w:val="26"/>
        </w:rPr>
      </w:pPr>
      <w:r w:rsidRPr="00FE1344">
        <w:rPr>
          <w:sz w:val="26"/>
          <w:szCs w:val="26"/>
        </w:rPr>
        <w:t xml:space="preserve">1) личное заявление об участии в конкурсе согласно приложению 1 к настоящему </w:t>
      </w:r>
      <w:r w:rsidRPr="00150AD4">
        <w:rPr>
          <w:sz w:val="26"/>
          <w:szCs w:val="26"/>
        </w:rPr>
        <w:t xml:space="preserve">Порядку в двух экземплярах; </w:t>
      </w:r>
    </w:p>
    <w:p w:rsidR="00D919B0" w:rsidRPr="00150AD4" w:rsidRDefault="00D919B0" w:rsidP="00D919B0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2) копию паспорта или заменяющего его документа;</w:t>
      </w:r>
    </w:p>
    <w:p w:rsidR="00D919B0" w:rsidRPr="00150AD4" w:rsidRDefault="00D919B0" w:rsidP="00D919B0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3) копии документов, подтверждающих трудовую деятельность;</w:t>
      </w:r>
    </w:p>
    <w:p w:rsidR="00D919B0" w:rsidRPr="00150AD4" w:rsidRDefault="00D919B0" w:rsidP="00D919B0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4) копии документов об образовании и о квалификации;</w:t>
      </w:r>
    </w:p>
    <w:p w:rsidR="00D919B0" w:rsidRPr="00150AD4" w:rsidRDefault="00D919B0" w:rsidP="00D919B0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D919B0" w:rsidRPr="00150AD4" w:rsidRDefault="00D919B0" w:rsidP="00D919B0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D919B0" w:rsidRPr="00150AD4" w:rsidRDefault="00D919B0" w:rsidP="00D919B0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7) заключение медицинского учреждения</w:t>
      </w:r>
      <w:r w:rsidRPr="00150AD4">
        <w:t xml:space="preserve"> </w:t>
      </w:r>
      <w:r w:rsidRPr="00150AD4">
        <w:rPr>
          <w:sz w:val="26"/>
          <w:szCs w:val="26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</w:p>
    <w:p w:rsidR="00D919B0" w:rsidRPr="00150AD4" w:rsidRDefault="00D919B0" w:rsidP="00D919B0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8) две цветные фотографии размером 4 x 6 см.;</w:t>
      </w:r>
    </w:p>
    <w:p w:rsidR="00D919B0" w:rsidRPr="00150AD4" w:rsidRDefault="00D919B0" w:rsidP="00D919B0">
      <w:pPr>
        <w:ind w:firstLine="567"/>
        <w:jc w:val="both"/>
        <w:rPr>
          <w:color w:val="000000" w:themeColor="text1"/>
          <w:sz w:val="26"/>
          <w:szCs w:val="26"/>
        </w:rPr>
      </w:pPr>
      <w:r w:rsidRPr="00150AD4">
        <w:rPr>
          <w:sz w:val="26"/>
          <w:szCs w:val="26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150AD4">
        <w:rPr>
          <w:color w:val="000000" w:themeColor="text1"/>
          <w:sz w:val="26"/>
          <w:szCs w:val="26"/>
        </w:rPr>
        <w:t>образования,</w:t>
      </w:r>
      <w:r w:rsidRPr="00150AD4">
        <w:rPr>
          <w:color w:val="000000" w:themeColor="text1"/>
        </w:rPr>
        <w:t xml:space="preserve"> </w:t>
      </w:r>
      <w:r w:rsidRPr="00150AD4">
        <w:rPr>
          <w:color w:val="000000" w:themeColor="text1"/>
          <w:sz w:val="26"/>
          <w:szCs w:val="26"/>
        </w:rPr>
        <w:t>задачи, цели и иные аспекты деятельности администрации.</w:t>
      </w:r>
    </w:p>
    <w:p w:rsidR="00D919B0" w:rsidRPr="00150AD4" w:rsidRDefault="00D919B0" w:rsidP="00D919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D919B0" w:rsidRDefault="00D919B0" w:rsidP="00D919B0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</w:t>
      </w:r>
      <w:r w:rsidRPr="00FE1344">
        <w:rPr>
          <w:sz w:val="26"/>
          <w:szCs w:val="26"/>
        </w:rPr>
        <w:t xml:space="preserve"> звания, о награждении наградами и присвоении почетных званий и иные характеризующие его документы.</w:t>
      </w:r>
    </w:p>
    <w:p w:rsidR="0085306F" w:rsidRDefault="00D919B0" w:rsidP="001415D2">
      <w:pPr>
        <w:ind w:firstLine="567"/>
        <w:jc w:val="both"/>
      </w:pPr>
      <w:r w:rsidRPr="00150AD4">
        <w:rPr>
          <w:sz w:val="26"/>
          <w:szCs w:val="26"/>
        </w:rPr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детям.</w:t>
      </w:r>
      <w:bookmarkStart w:id="0" w:name="_GoBack"/>
      <w:bookmarkEnd w:id="0"/>
    </w:p>
    <w:sectPr w:rsidR="0085306F" w:rsidSect="000673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EC8"/>
    <w:rsid w:val="0008278E"/>
    <w:rsid w:val="001415D2"/>
    <w:rsid w:val="003A71F9"/>
    <w:rsid w:val="0085306F"/>
    <w:rsid w:val="00A15992"/>
    <w:rsid w:val="00A45C91"/>
    <w:rsid w:val="00D3204B"/>
    <w:rsid w:val="00D63EC8"/>
    <w:rsid w:val="00D919B0"/>
    <w:rsid w:val="00E3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B4B2"/>
  <w15:docId w15:val="{1C1393D0-BFCB-4199-AC99-744B5689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E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63E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D63EC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63E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63EC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63E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99"/>
    <w:qFormat/>
    <w:rsid w:val="00D6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3E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E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2019-09-05T07:28:00Z</cp:lastPrinted>
  <dcterms:created xsi:type="dcterms:W3CDTF">2019-09-04T08:07:00Z</dcterms:created>
  <dcterms:modified xsi:type="dcterms:W3CDTF">2019-09-05T07:31:00Z</dcterms:modified>
</cp:coreProperties>
</file>