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5942" w14:paraId="638FE01E" w14:textId="77777777" w:rsidTr="00B11499">
        <w:trPr>
          <w:cantSplit/>
          <w:trHeight w:val="1293"/>
          <w:jc w:val="center"/>
        </w:trPr>
        <w:tc>
          <w:tcPr>
            <w:tcW w:w="4608" w:type="dxa"/>
          </w:tcPr>
          <w:p w14:paraId="7CBFC25A" w14:textId="77777777" w:rsidR="00A55942" w:rsidRDefault="00A55942" w:rsidP="00B1149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3024F8" wp14:editId="2E06ECB3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CE9E" w14:textId="305B9AE7" w:rsidR="00A55942" w:rsidRDefault="00A55942" w:rsidP="00A55942">
      <w:pPr>
        <w:pStyle w:val="a9"/>
      </w:pPr>
      <w:r>
        <w:t>СОВЕТ ДЕПУТАТОВ</w:t>
      </w:r>
    </w:p>
    <w:p w14:paraId="0B245693" w14:textId="77777777" w:rsidR="00A55942" w:rsidRDefault="00A55942" w:rsidP="00A55942">
      <w:pPr>
        <w:pStyle w:val="a9"/>
      </w:pPr>
      <w:r>
        <w:t xml:space="preserve"> </w:t>
      </w:r>
      <w:r w:rsidR="007200C2">
        <w:t xml:space="preserve">СЕЛЬСКОГО ПОСЕЛЕНИЯ ДОБРИНСКИЙ СЕЛЬСОВЕТ </w:t>
      </w:r>
      <w:r>
        <w:t>ДОБРИНСКОГО МУНИЦИПАЛЬНОГО РАЙОНА</w:t>
      </w:r>
    </w:p>
    <w:p w14:paraId="0C19EA58" w14:textId="77777777" w:rsidR="00A55942" w:rsidRDefault="00A55942" w:rsidP="00A5594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593FFA80" w14:textId="35EA5965" w:rsidR="00A55942" w:rsidRDefault="00B052DE" w:rsidP="00A55942">
      <w:pPr>
        <w:jc w:val="center"/>
        <w:rPr>
          <w:sz w:val="28"/>
        </w:rPr>
      </w:pPr>
      <w:r>
        <w:rPr>
          <w:sz w:val="28"/>
        </w:rPr>
        <w:t>42</w:t>
      </w:r>
      <w:r w:rsidR="00A55942">
        <w:rPr>
          <w:sz w:val="28"/>
        </w:rPr>
        <w:t xml:space="preserve">-я </w:t>
      </w:r>
      <w:proofErr w:type="gramStart"/>
      <w:r w:rsidR="00A55942">
        <w:rPr>
          <w:sz w:val="28"/>
        </w:rPr>
        <w:t xml:space="preserve">сессия  </w:t>
      </w:r>
      <w:r w:rsidR="00BA2F2C">
        <w:rPr>
          <w:sz w:val="28"/>
        </w:rPr>
        <w:t>2</w:t>
      </w:r>
      <w:proofErr w:type="gramEnd"/>
      <w:r w:rsidR="00A55942">
        <w:rPr>
          <w:sz w:val="28"/>
        </w:rPr>
        <w:t>-го созыва</w:t>
      </w:r>
    </w:p>
    <w:p w14:paraId="0679D3C0" w14:textId="77777777" w:rsidR="00A55942" w:rsidRPr="00B77E36" w:rsidRDefault="00A55942" w:rsidP="00A55942">
      <w:pPr>
        <w:pStyle w:val="7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</w:rPr>
        <w:t xml:space="preserve"> </w:t>
      </w:r>
      <w:r w:rsidRPr="00B77E36">
        <w:rPr>
          <w:b/>
          <w:i w:val="0"/>
          <w:sz w:val="44"/>
          <w:szCs w:val="44"/>
        </w:rPr>
        <w:t>РЕШЕНИЕ</w:t>
      </w:r>
    </w:p>
    <w:p w14:paraId="0ABD18A9" w14:textId="77777777" w:rsidR="00A55942" w:rsidRDefault="00A55942" w:rsidP="00A55942"/>
    <w:p w14:paraId="1367CFCF" w14:textId="38F04A1D" w:rsidR="00A55942" w:rsidRPr="00B77E36" w:rsidRDefault="00A55942" w:rsidP="00A5594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52DE">
        <w:rPr>
          <w:sz w:val="28"/>
          <w:szCs w:val="28"/>
        </w:rPr>
        <w:t>1</w:t>
      </w:r>
      <w:r w:rsidRPr="00B77E36">
        <w:rPr>
          <w:sz w:val="28"/>
          <w:szCs w:val="28"/>
        </w:rPr>
        <w:t>.12.20</w:t>
      </w:r>
      <w:r w:rsidR="00B1761C">
        <w:rPr>
          <w:sz w:val="28"/>
          <w:szCs w:val="28"/>
        </w:rPr>
        <w:t>2</w:t>
      </w:r>
      <w:r w:rsidR="00B052DE">
        <w:rPr>
          <w:sz w:val="28"/>
          <w:szCs w:val="28"/>
        </w:rPr>
        <w:t>2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п.Добринка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 w:rsidR="00B052DE">
        <w:rPr>
          <w:sz w:val="28"/>
          <w:szCs w:val="28"/>
        </w:rPr>
        <w:t>135</w:t>
      </w:r>
      <w:r w:rsidRPr="00B77E36">
        <w:rPr>
          <w:sz w:val="28"/>
          <w:szCs w:val="28"/>
        </w:rPr>
        <w:t>-рс</w:t>
      </w:r>
    </w:p>
    <w:p w14:paraId="109BE576" w14:textId="77777777" w:rsidR="00A55942" w:rsidRDefault="00A55942" w:rsidP="00A55942">
      <w:pPr>
        <w:rPr>
          <w:sz w:val="28"/>
        </w:rPr>
      </w:pPr>
      <w:r>
        <w:rPr>
          <w:sz w:val="28"/>
        </w:rPr>
        <w:t xml:space="preserve"> </w:t>
      </w:r>
    </w:p>
    <w:p w14:paraId="47BE8841" w14:textId="77777777" w:rsidR="00A55942" w:rsidRDefault="00A55942" w:rsidP="00A55942">
      <w:pPr>
        <w:rPr>
          <w:sz w:val="28"/>
        </w:rPr>
      </w:pPr>
    </w:p>
    <w:p w14:paraId="737DFBC7" w14:textId="57412F69" w:rsidR="00A55942" w:rsidRPr="00140CF9" w:rsidRDefault="00A55942" w:rsidP="00A55942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бюджета</w:t>
      </w:r>
      <w:r w:rsidR="0056423E">
        <w:rPr>
          <w:b/>
          <w:bCs/>
          <w:sz w:val="28"/>
          <w:szCs w:val="28"/>
        </w:rPr>
        <w:t xml:space="preserve"> </w:t>
      </w:r>
      <w:bookmarkStart w:id="0" w:name="_Hlk534902369"/>
      <w:r w:rsidR="0056423E">
        <w:rPr>
          <w:b/>
          <w:bCs/>
          <w:sz w:val="28"/>
          <w:szCs w:val="28"/>
        </w:rPr>
        <w:t>сельского поселения Добринский сельсовет</w:t>
      </w:r>
      <w:bookmarkEnd w:id="0"/>
      <w:r w:rsidR="0056423E">
        <w:rPr>
          <w:b/>
          <w:bCs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на 20</w:t>
      </w:r>
      <w:r w:rsidR="00BA2F2C">
        <w:rPr>
          <w:b/>
          <w:bCs/>
          <w:sz w:val="28"/>
          <w:szCs w:val="28"/>
        </w:rPr>
        <w:t>2</w:t>
      </w:r>
      <w:r w:rsidR="00B052DE">
        <w:rPr>
          <w:b/>
          <w:bCs/>
          <w:sz w:val="28"/>
          <w:szCs w:val="28"/>
        </w:rPr>
        <w:t>3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</w:t>
      </w:r>
      <w:r w:rsidR="00B052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B052D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 </w:t>
      </w:r>
    </w:p>
    <w:p w14:paraId="4330FD26" w14:textId="77777777" w:rsidR="00A55942" w:rsidRDefault="00A55942" w:rsidP="00A55942">
      <w:pPr>
        <w:ind w:firstLine="851"/>
        <w:rPr>
          <w:b/>
          <w:bCs/>
          <w:sz w:val="28"/>
        </w:rPr>
      </w:pPr>
    </w:p>
    <w:p w14:paraId="496C7E62" w14:textId="1BBD0725" w:rsidR="00A55942" w:rsidRDefault="00A55942" w:rsidP="00A55942">
      <w:pPr>
        <w:ind w:firstLine="708"/>
        <w:jc w:val="both"/>
        <w:rPr>
          <w:sz w:val="28"/>
        </w:rPr>
      </w:pPr>
      <w:r>
        <w:rPr>
          <w:sz w:val="28"/>
        </w:rPr>
        <w:t>Рассмотрев рекомендации публичных слушаний по проекту бюджета</w:t>
      </w:r>
      <w:r w:rsidR="0056423E" w:rsidRPr="0056423E">
        <w:t xml:space="preserve"> </w:t>
      </w:r>
      <w:r w:rsidR="0056423E" w:rsidRPr="0056423E">
        <w:rPr>
          <w:sz w:val="28"/>
        </w:rPr>
        <w:t>сельского поселения Добринский сельсовет</w:t>
      </w:r>
      <w:r>
        <w:rPr>
          <w:sz w:val="28"/>
        </w:rPr>
        <w:t xml:space="preserve"> </w:t>
      </w:r>
      <w:r w:rsidRPr="000E1BFB">
        <w:rPr>
          <w:bCs/>
          <w:sz w:val="28"/>
          <w:szCs w:val="28"/>
        </w:rPr>
        <w:t>на 20</w:t>
      </w:r>
      <w:r w:rsidR="00B1761C"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4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5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</w:t>
      </w:r>
      <w:r w:rsidR="002E5F3D">
        <w:rPr>
          <w:sz w:val="28"/>
        </w:rPr>
        <w:t>в сельском поселении Добринский сельсовет</w:t>
      </w:r>
      <w:r>
        <w:rPr>
          <w:sz w:val="28"/>
        </w:rPr>
        <w:t xml:space="preserve"> Добринского муниципального района», Устав</w:t>
      </w:r>
      <w:r w:rsidR="00F04FB1">
        <w:rPr>
          <w:sz w:val="28"/>
        </w:rPr>
        <w:t>ом</w:t>
      </w:r>
      <w:r>
        <w:rPr>
          <w:sz w:val="28"/>
        </w:rPr>
        <w:t xml:space="preserve"> </w:t>
      </w:r>
      <w:r w:rsidR="00F04FB1" w:rsidRPr="00F04FB1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 xml:space="preserve">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04927" w:rsidRPr="00104927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>Добринского муниципального района</w:t>
      </w:r>
    </w:p>
    <w:p w14:paraId="62395ECD" w14:textId="77777777" w:rsidR="00104927" w:rsidRDefault="00104927" w:rsidP="00A55942">
      <w:pPr>
        <w:pStyle w:val="a5"/>
        <w:ind w:firstLine="851"/>
        <w:rPr>
          <w:b/>
          <w:bCs/>
          <w:sz w:val="28"/>
          <w:szCs w:val="28"/>
        </w:rPr>
      </w:pPr>
    </w:p>
    <w:p w14:paraId="4DF6B936" w14:textId="77777777" w:rsidR="00A55942" w:rsidRPr="00E44BBE" w:rsidRDefault="00A55942" w:rsidP="00A55942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14:paraId="0D2C2530" w14:textId="28949A8F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Принять рекомендации публичных слушаний по проекту бюджета </w:t>
      </w:r>
      <w:r w:rsidR="00F04FB1" w:rsidRPr="00F04FB1">
        <w:rPr>
          <w:sz w:val="28"/>
          <w:szCs w:val="28"/>
        </w:rPr>
        <w:t xml:space="preserve">сельского поселения Добринский сельсовет </w:t>
      </w:r>
      <w:r w:rsidRPr="000E1BFB">
        <w:rPr>
          <w:bCs/>
          <w:sz w:val="28"/>
          <w:szCs w:val="28"/>
        </w:rPr>
        <w:t>на 20</w:t>
      </w:r>
      <w:r w:rsidR="00BA2F2C"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3</w:t>
      </w:r>
      <w:r w:rsidR="00B1761C"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4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B4276E">
        <w:rPr>
          <w:bCs/>
          <w:sz w:val="28"/>
          <w:szCs w:val="28"/>
        </w:rPr>
        <w:t>5</w:t>
      </w:r>
      <w:r w:rsidRPr="000E1BFB">
        <w:rPr>
          <w:bCs/>
          <w:sz w:val="28"/>
          <w:szCs w:val="28"/>
        </w:rPr>
        <w:t xml:space="preserve"> годов</w:t>
      </w:r>
      <w:r w:rsidR="007200C2">
        <w:rPr>
          <w:bCs/>
          <w:sz w:val="28"/>
          <w:szCs w:val="28"/>
        </w:rPr>
        <w:t>.</w:t>
      </w:r>
      <w:r w:rsidRPr="009C5737">
        <w:rPr>
          <w:sz w:val="28"/>
          <w:szCs w:val="28"/>
        </w:rPr>
        <w:t xml:space="preserve">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14:paraId="719B4A5F" w14:textId="77777777" w:rsidR="00A55942" w:rsidRPr="009C5737" w:rsidRDefault="00A55942" w:rsidP="00A55942">
      <w:pPr>
        <w:pStyle w:val="a3"/>
        <w:ind w:firstLine="851"/>
        <w:rPr>
          <w:i/>
          <w:sz w:val="28"/>
          <w:szCs w:val="28"/>
        </w:rPr>
      </w:pPr>
    </w:p>
    <w:p w14:paraId="6D811798" w14:textId="77777777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</w:t>
      </w:r>
      <w:r w:rsidRPr="009C5737">
        <w:rPr>
          <w:sz w:val="28"/>
          <w:szCs w:val="28"/>
        </w:rPr>
        <w:t>.</w:t>
      </w:r>
    </w:p>
    <w:p w14:paraId="0C731071" w14:textId="77777777" w:rsidR="00A55942" w:rsidRPr="009C5737" w:rsidRDefault="00A55942" w:rsidP="00A55942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4A7A05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37E9C9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4D1080F0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0D2F4484" w14:textId="77777777" w:rsidR="00A55942" w:rsidRPr="009C5737" w:rsidRDefault="00A55942" w:rsidP="00A55942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14:paraId="696440CF" w14:textId="69AAFAEA" w:rsidR="00104927" w:rsidRDefault="00F04FB1" w:rsidP="00104927">
      <w:pPr>
        <w:pStyle w:val="a3"/>
        <w:rPr>
          <w:b/>
          <w:sz w:val="28"/>
          <w:szCs w:val="28"/>
        </w:rPr>
      </w:pPr>
      <w:r w:rsidRPr="00F04FB1">
        <w:rPr>
          <w:b/>
          <w:sz w:val="28"/>
          <w:szCs w:val="28"/>
        </w:rPr>
        <w:t xml:space="preserve">сельского поселения Добринский сельсовет </w:t>
      </w:r>
      <w:r w:rsidR="00104927">
        <w:rPr>
          <w:b/>
          <w:sz w:val="28"/>
          <w:szCs w:val="28"/>
        </w:rPr>
        <w:tab/>
      </w:r>
      <w:r w:rsidR="00104927">
        <w:rPr>
          <w:b/>
          <w:sz w:val="28"/>
          <w:szCs w:val="28"/>
        </w:rPr>
        <w:tab/>
        <w:t xml:space="preserve">          </w:t>
      </w:r>
      <w:r w:rsidR="00B1761C">
        <w:rPr>
          <w:b/>
          <w:sz w:val="28"/>
          <w:szCs w:val="28"/>
        </w:rPr>
        <w:t>В.Н.</w:t>
      </w:r>
      <w:r w:rsidR="00BC274F">
        <w:rPr>
          <w:b/>
          <w:sz w:val="28"/>
          <w:szCs w:val="28"/>
        </w:rPr>
        <w:t xml:space="preserve"> </w:t>
      </w:r>
      <w:proofErr w:type="spellStart"/>
      <w:r w:rsidR="00B1761C">
        <w:rPr>
          <w:b/>
          <w:sz w:val="28"/>
          <w:szCs w:val="28"/>
        </w:rPr>
        <w:t>Авцынов</w:t>
      </w:r>
      <w:proofErr w:type="spellEnd"/>
    </w:p>
    <w:p w14:paraId="461742A1" w14:textId="77777777" w:rsidR="00104927" w:rsidRDefault="00104927" w:rsidP="00104927">
      <w:pPr>
        <w:pStyle w:val="a3"/>
        <w:rPr>
          <w:sz w:val="28"/>
        </w:rPr>
      </w:pPr>
    </w:p>
    <w:p w14:paraId="0563F6E1" w14:textId="77777777" w:rsidR="00A55942" w:rsidRDefault="00A55942" w:rsidP="0010492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14:paraId="6702C7CA" w14:textId="77777777"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14:paraId="70B7771B" w14:textId="77777777" w:rsidR="00A55942" w:rsidRDefault="00A55942" w:rsidP="00A55942">
      <w:pPr>
        <w:ind w:firstLine="851"/>
        <w:jc w:val="center"/>
        <w:rPr>
          <w:sz w:val="28"/>
        </w:rPr>
      </w:pPr>
    </w:p>
    <w:p w14:paraId="34192DF9" w14:textId="77777777" w:rsidR="00A55942" w:rsidRDefault="00A55942" w:rsidP="00A55942">
      <w:pPr>
        <w:ind w:firstLine="851"/>
        <w:jc w:val="center"/>
        <w:rPr>
          <w:sz w:val="28"/>
        </w:rPr>
      </w:pPr>
    </w:p>
    <w:p w14:paraId="45057955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Приняты</w:t>
      </w:r>
    </w:p>
    <w:p w14:paraId="7E0C7D7A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14:paraId="4036BC16" w14:textId="77777777" w:rsidR="007A193B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7A193B">
        <w:rPr>
          <w:sz w:val="28"/>
        </w:rPr>
        <w:t xml:space="preserve">сельского поселения </w:t>
      </w:r>
    </w:p>
    <w:p w14:paraId="0EDA811F" w14:textId="77777777" w:rsidR="00A55942" w:rsidRDefault="007A193B" w:rsidP="007A193B">
      <w:pPr>
        <w:ind w:firstLine="851"/>
        <w:jc w:val="right"/>
        <w:rPr>
          <w:sz w:val="28"/>
        </w:rPr>
      </w:pPr>
      <w:r>
        <w:rPr>
          <w:sz w:val="28"/>
        </w:rPr>
        <w:t>Добринский сельсовет</w:t>
      </w:r>
    </w:p>
    <w:p w14:paraId="6F982FAA" w14:textId="3B9A3E01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BA2F2C">
        <w:rPr>
          <w:sz w:val="28"/>
        </w:rPr>
        <w:t>2</w:t>
      </w:r>
      <w:r w:rsidR="00B052DE">
        <w:rPr>
          <w:sz w:val="28"/>
        </w:rPr>
        <w:t>1</w:t>
      </w:r>
      <w:r>
        <w:rPr>
          <w:sz w:val="28"/>
        </w:rPr>
        <w:t>.12.20</w:t>
      </w:r>
      <w:r w:rsidR="00B1761C">
        <w:rPr>
          <w:sz w:val="28"/>
        </w:rPr>
        <w:t>2</w:t>
      </w:r>
      <w:r w:rsidR="00B052DE">
        <w:rPr>
          <w:sz w:val="28"/>
        </w:rPr>
        <w:t>2</w:t>
      </w:r>
      <w:r>
        <w:rPr>
          <w:sz w:val="28"/>
        </w:rPr>
        <w:t>г. №</w:t>
      </w:r>
      <w:r w:rsidR="00B052DE">
        <w:rPr>
          <w:sz w:val="28"/>
        </w:rPr>
        <w:t>135</w:t>
      </w:r>
      <w:r>
        <w:rPr>
          <w:sz w:val="28"/>
        </w:rPr>
        <w:t>-рс</w:t>
      </w:r>
    </w:p>
    <w:p w14:paraId="3C698FCF" w14:textId="77777777" w:rsidR="00A55942" w:rsidRDefault="00A55942" w:rsidP="00A55942">
      <w:pPr>
        <w:ind w:firstLine="851"/>
        <w:jc w:val="center"/>
        <w:rPr>
          <w:sz w:val="28"/>
        </w:rPr>
      </w:pPr>
    </w:p>
    <w:p w14:paraId="38BEC633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Рекомендации</w:t>
      </w:r>
    </w:p>
    <w:p w14:paraId="09C66FBE" w14:textId="42771B81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публичных слушаний по проекту бюджета</w:t>
      </w:r>
      <w:r w:rsidR="00104927" w:rsidRPr="00104927">
        <w:t xml:space="preserve"> </w:t>
      </w:r>
      <w:r w:rsidR="00104927" w:rsidRPr="00104927">
        <w:rPr>
          <w:b/>
          <w:sz w:val="36"/>
          <w:szCs w:val="36"/>
        </w:rPr>
        <w:t>сельского поселения Добринский сельсовет</w:t>
      </w:r>
      <w:r w:rsidR="00104927"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20</w:t>
      </w:r>
      <w:r w:rsidR="00BA2F2C">
        <w:rPr>
          <w:b/>
          <w:sz w:val="36"/>
          <w:szCs w:val="36"/>
        </w:rPr>
        <w:t>2</w:t>
      </w:r>
      <w:r w:rsidR="00B052DE">
        <w:rPr>
          <w:b/>
          <w:sz w:val="36"/>
          <w:szCs w:val="36"/>
        </w:rPr>
        <w:t>3</w:t>
      </w:r>
      <w:r w:rsidRPr="00F75169">
        <w:rPr>
          <w:b/>
          <w:sz w:val="36"/>
          <w:szCs w:val="36"/>
        </w:rPr>
        <w:t xml:space="preserve"> год и на плановый период 202</w:t>
      </w:r>
      <w:r w:rsidR="00B052DE">
        <w:rPr>
          <w:b/>
          <w:sz w:val="36"/>
          <w:szCs w:val="36"/>
        </w:rPr>
        <w:t>4</w:t>
      </w:r>
      <w:r w:rsidRPr="00F75169">
        <w:rPr>
          <w:b/>
          <w:sz w:val="36"/>
          <w:szCs w:val="36"/>
        </w:rPr>
        <w:t xml:space="preserve"> и 202</w:t>
      </w:r>
      <w:r w:rsidR="00B052DE">
        <w:rPr>
          <w:b/>
          <w:sz w:val="36"/>
          <w:szCs w:val="36"/>
        </w:rPr>
        <w:t>5</w:t>
      </w:r>
      <w:r w:rsidRPr="00F75169">
        <w:rPr>
          <w:b/>
          <w:sz w:val="36"/>
          <w:szCs w:val="36"/>
        </w:rPr>
        <w:t xml:space="preserve"> годов</w:t>
      </w:r>
    </w:p>
    <w:p w14:paraId="1CB97E01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</w:p>
    <w:p w14:paraId="1323A5C3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599AE28F" w14:textId="638792B8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>п. Добринка</w:t>
      </w:r>
      <w:r w:rsidRPr="00F75169">
        <w:rPr>
          <w:sz w:val="28"/>
          <w:szCs w:val="28"/>
        </w:rPr>
        <w:tab/>
      </w:r>
      <w:r w:rsidR="00104927">
        <w:rPr>
          <w:sz w:val="28"/>
          <w:szCs w:val="28"/>
        </w:rPr>
        <w:t xml:space="preserve">                    </w:t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75169">
        <w:rPr>
          <w:sz w:val="28"/>
          <w:szCs w:val="28"/>
        </w:rPr>
        <w:tab/>
      </w:r>
      <w:r w:rsidR="00B052DE">
        <w:rPr>
          <w:sz w:val="28"/>
          <w:szCs w:val="28"/>
        </w:rPr>
        <w:t>12</w:t>
      </w:r>
      <w:r w:rsidRPr="00F75169">
        <w:rPr>
          <w:sz w:val="28"/>
          <w:szCs w:val="28"/>
        </w:rPr>
        <w:t xml:space="preserve"> декабря 20</w:t>
      </w:r>
      <w:r w:rsidR="00B1761C">
        <w:rPr>
          <w:sz w:val="28"/>
          <w:szCs w:val="28"/>
        </w:rPr>
        <w:t>2</w:t>
      </w:r>
      <w:r w:rsidR="00B052DE">
        <w:rPr>
          <w:sz w:val="28"/>
          <w:szCs w:val="28"/>
        </w:rPr>
        <w:t xml:space="preserve">2 </w:t>
      </w:r>
      <w:r w:rsidRPr="00F75169">
        <w:rPr>
          <w:sz w:val="28"/>
          <w:szCs w:val="28"/>
        </w:rPr>
        <w:t>года</w:t>
      </w:r>
    </w:p>
    <w:p w14:paraId="25F2750C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618112D1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   В публичных слушаниях, проводимых по инициативе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приняли участие депутаты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глава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района, заместител</w:t>
      </w:r>
      <w:r w:rsidR="00104927">
        <w:rPr>
          <w:sz w:val="28"/>
          <w:szCs w:val="28"/>
        </w:rPr>
        <w:t>ь</w:t>
      </w:r>
      <w:r w:rsidRPr="00F75169">
        <w:rPr>
          <w:sz w:val="28"/>
          <w:szCs w:val="28"/>
        </w:rPr>
        <w:t xml:space="preserve"> главы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="00104927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 xml:space="preserve">муниципального района, </w:t>
      </w:r>
      <w:r w:rsidR="002711A0">
        <w:rPr>
          <w:sz w:val="28"/>
          <w:szCs w:val="28"/>
        </w:rPr>
        <w:t xml:space="preserve">специалисты администрации </w:t>
      </w:r>
      <w:r w:rsidR="002711A0" w:rsidRPr="002711A0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</w:t>
      </w:r>
      <w:r w:rsidR="002711A0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>муниципального района, представители предприятий и организаций, общественных и профсоюзных организаций, средств массовой информации,   жители района.</w:t>
      </w:r>
    </w:p>
    <w:p w14:paraId="2FBBC461" w14:textId="0B174F56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Заслушав и обсудив доклад и выступления по проекту бюджета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BA2F2C">
        <w:rPr>
          <w:sz w:val="28"/>
          <w:szCs w:val="28"/>
        </w:rPr>
        <w:t>2</w:t>
      </w:r>
      <w:r w:rsidR="00B4276E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 и на плановый период 202</w:t>
      </w:r>
      <w:r w:rsidR="00B4276E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и 202</w:t>
      </w:r>
      <w:r w:rsidR="00B4276E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годов, участники публичных слушаний отмечают, что основными целями бюджетной политики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 на 20</w:t>
      </w:r>
      <w:r w:rsidR="00BA2F2C">
        <w:rPr>
          <w:sz w:val="28"/>
          <w:szCs w:val="28"/>
        </w:rPr>
        <w:t>2</w:t>
      </w:r>
      <w:r w:rsidR="00B4276E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 и на плановый период 202</w:t>
      </w:r>
      <w:r w:rsidR="00B4276E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и 202</w:t>
      </w:r>
      <w:r w:rsidR="00B4276E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годов являются:</w:t>
      </w:r>
    </w:p>
    <w:p w14:paraId="28D09DAA" w14:textId="1A253761" w:rsidR="00835868" w:rsidRPr="00835868" w:rsidRDefault="005C5946" w:rsidP="008358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868">
        <w:rPr>
          <w:sz w:val="28"/>
          <w:szCs w:val="28"/>
        </w:rPr>
        <w:t>О</w:t>
      </w:r>
      <w:r w:rsidR="00835868" w:rsidRPr="00835868">
        <w:rPr>
          <w:sz w:val="28"/>
          <w:szCs w:val="28"/>
        </w:rPr>
        <w:t>сновные характеристики бюджета сельского поселения на 202</w:t>
      </w:r>
      <w:r w:rsidR="00B052DE">
        <w:rPr>
          <w:sz w:val="28"/>
          <w:szCs w:val="28"/>
        </w:rPr>
        <w:t xml:space="preserve">3 </w:t>
      </w:r>
      <w:r w:rsidR="00835868" w:rsidRPr="00835868">
        <w:rPr>
          <w:sz w:val="28"/>
          <w:szCs w:val="28"/>
        </w:rPr>
        <w:t>год:</w:t>
      </w:r>
    </w:p>
    <w:p w14:paraId="015DC17E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    1) общий объем доходов бюджета сельского поселения в сумме 55 748 507,50 рублей, в том числе безвозмездные поступления в сумме 9 226 132,50 рублей;  </w:t>
      </w:r>
    </w:p>
    <w:p w14:paraId="04D4A93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2) общий объем расходов бюджета сельского поселения в сумме 55 748 507,50    рублей;</w:t>
      </w:r>
    </w:p>
    <w:p w14:paraId="6D6B4292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2.  Утвердить основные характеристики бюджета сельского поселения на плановый период 2024 и 2025 годов:</w:t>
      </w:r>
    </w:p>
    <w:p w14:paraId="46E5BFDA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    1) общий объем доходов бюджета сельского поселения на 2024 год в сумме 47 886 365,13 рублей, в том числе безвозмездные поступления в сумме 50 665,13 рублей и на 2025 год в сумме 49 222 300,68 рублей, в том числе безвозмездные поступления в сумме 50 750,68 рубля;  </w:t>
      </w:r>
    </w:p>
    <w:p w14:paraId="76FDDC7E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2) общий объем расходов бюджета сельского </w:t>
      </w:r>
      <w:proofErr w:type="gramStart"/>
      <w:r w:rsidRPr="00B4276E">
        <w:rPr>
          <w:sz w:val="28"/>
          <w:szCs w:val="28"/>
        </w:rPr>
        <w:t>поселения  на</w:t>
      </w:r>
      <w:proofErr w:type="gramEnd"/>
      <w:r w:rsidRPr="00B4276E">
        <w:rPr>
          <w:sz w:val="28"/>
          <w:szCs w:val="28"/>
        </w:rPr>
        <w:t xml:space="preserve"> 2024 год в сумме 47 886 365,13 рублей, в том числе условно утвержденные расходы в </w:t>
      </w:r>
      <w:r w:rsidRPr="00B4276E">
        <w:rPr>
          <w:sz w:val="28"/>
          <w:szCs w:val="28"/>
        </w:rPr>
        <w:lastRenderedPageBreak/>
        <w:t>сумме 1 197 160,00 рублей  и на 2025 год в сумме 49 222 300,68 рублей, в том числе условно утвержденные расходы в сумме 2 461 116,00 рублей.</w:t>
      </w:r>
    </w:p>
    <w:p w14:paraId="0400C6DD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2CD9ADC8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Статья 2. </w:t>
      </w:r>
      <w:proofErr w:type="gramStart"/>
      <w:r w:rsidRPr="00B4276E">
        <w:rPr>
          <w:sz w:val="28"/>
          <w:szCs w:val="28"/>
        </w:rPr>
        <w:t>Доходы  бюджета</w:t>
      </w:r>
      <w:proofErr w:type="gramEnd"/>
      <w:r w:rsidRPr="00B4276E">
        <w:rPr>
          <w:sz w:val="28"/>
          <w:szCs w:val="28"/>
        </w:rPr>
        <w:t xml:space="preserve"> сельского поселения на 2023 год </w:t>
      </w:r>
    </w:p>
    <w:p w14:paraId="35EC8C8D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и на плановый период 2024 и 2025 годов</w:t>
      </w:r>
    </w:p>
    <w:p w14:paraId="4ED8CE38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6E6C21BE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1.Утвердить объем плановых назначений бюджета сельского поселения по видам доходов на 2023 год и на плановый период 2024 и 2025 годов согласно приложению 1 к настоящему решению.</w:t>
      </w:r>
    </w:p>
    <w:p w14:paraId="45576957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2. Утвердить объем безвозмездных поступлений в доходы бюджета сельского поселения на 2023 год в сумме 9 226 132,50 рублей, на 2024 год в сумме 50 665,13 рублей, на 2025 год в сумме 50 750,68 рублей.  </w:t>
      </w:r>
    </w:p>
    <w:p w14:paraId="4570F71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3. Утвердить объем межбюджетных трансфертов, предусмотренных к получению из областного бюджета на 2023 год в сумме 3 023 129,83 рублей, на 2024 год в сумме 50 665,13 рублей и на 2025 год в сумме 50 750,68 рублей согласно приложению 2 к настоящему решению. </w:t>
      </w:r>
    </w:p>
    <w:p w14:paraId="19C2ED18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4. Утвердить объем межбюджетных трансфертов, предусмотренных к получению из районного </w:t>
      </w:r>
      <w:proofErr w:type="gramStart"/>
      <w:r w:rsidRPr="00B4276E">
        <w:rPr>
          <w:sz w:val="28"/>
          <w:szCs w:val="28"/>
        </w:rPr>
        <w:t>бюджета  на</w:t>
      </w:r>
      <w:proofErr w:type="gramEnd"/>
      <w:r w:rsidRPr="00B4276E">
        <w:rPr>
          <w:sz w:val="28"/>
          <w:szCs w:val="28"/>
        </w:rPr>
        <w:t xml:space="preserve"> 2023 год в сумме 6 203 002,67 рубля согласно приложению 3 к настоящему решению;</w:t>
      </w:r>
    </w:p>
    <w:p w14:paraId="660E61BF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50C8C6C9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Статья 3. Бюджетные ассигнования бюджета сельского поселения на 2023 год и на плановый период 2024 и 2025 годов</w:t>
      </w:r>
    </w:p>
    <w:p w14:paraId="417EE429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3C03DC4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1.Утвердить распределение бюджетных ассигнований сельского </w:t>
      </w:r>
      <w:proofErr w:type="gramStart"/>
      <w:r w:rsidRPr="00B4276E">
        <w:rPr>
          <w:sz w:val="28"/>
          <w:szCs w:val="28"/>
        </w:rPr>
        <w:t>поселения  по</w:t>
      </w:r>
      <w:proofErr w:type="gramEnd"/>
      <w:r w:rsidRPr="00B4276E">
        <w:rPr>
          <w:sz w:val="28"/>
          <w:szCs w:val="28"/>
        </w:rPr>
        <w:t xml:space="preserve"> разделам и подразделам   классификации расходов бюджетов Российской Федерации на 2023 год и на плановый период 2024 и 2025 годов согласно приложению 4 к настоящему решению.</w:t>
      </w:r>
    </w:p>
    <w:p w14:paraId="7B25578B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2.Утвердить ведомственную структуру расходов бюджета сельского поселения на 2023 год и на плановый период 2024 и 2025 годов согласно приложению 5 к настоящему решению.</w:t>
      </w:r>
    </w:p>
    <w:p w14:paraId="629C5698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3.Утвердить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 и 2025 годов согласно приложению 6 к настоящему решению. </w:t>
      </w:r>
    </w:p>
    <w:p w14:paraId="22B30307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4.Утвердить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p w14:paraId="4887D60B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5. Утвердить объем бюджетных ассигнований Дорожного фонда на 2023 год в сумме 6 000 000,00 рублей. </w:t>
      </w:r>
    </w:p>
    <w:p w14:paraId="1E2B4E2C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6.Утвердить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 в сумме 2 381 583,00 рублей, на 2024 год в сумме 2 193 462,00 рублей и на </w:t>
      </w:r>
      <w:r w:rsidRPr="00B4276E">
        <w:rPr>
          <w:sz w:val="28"/>
          <w:szCs w:val="28"/>
        </w:rPr>
        <w:lastRenderedPageBreak/>
        <w:t xml:space="preserve">2025 год в сумме 2 193 462,00 рублей согласно приложению 8 к настоящему решению. </w:t>
      </w:r>
    </w:p>
    <w:p w14:paraId="7E62B038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7. Утвердить объем резервного фонда сельского поселения </w:t>
      </w:r>
    </w:p>
    <w:p w14:paraId="2B0F441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1) на 2023 год в сумме 200 000,00 рублей;</w:t>
      </w:r>
    </w:p>
    <w:p w14:paraId="03B2ED1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      2) на 2024 год в сумме 200 000,00 рублей и на 2025 год в сумме 200 000,00 рублей</w:t>
      </w:r>
    </w:p>
    <w:p w14:paraId="023D2AB9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7F9CBF9D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Статья 4. Муниципальные внутренние заимствования, муниципальный внутренний долг и предоставление муниципальных гарантий сельского поселения</w:t>
      </w:r>
    </w:p>
    <w:p w14:paraId="3B6FE405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4E8B79A5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1. Утвердить верхний предел муниципального внутреннего долга сельского поселения на 1 января 2024 года в сумме 0,00 рублей, в том числе верхний предел долга по муниципальным гарантиям сельского поселения в сумме 0,00 рублей. </w:t>
      </w:r>
    </w:p>
    <w:p w14:paraId="57C68303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2.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сельского поселения в сумме 0,00 рублей.</w:t>
      </w:r>
    </w:p>
    <w:p w14:paraId="759CDC49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3. 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сельского поселения в сумме 0,00 рублей.</w:t>
      </w:r>
    </w:p>
    <w:p w14:paraId="1DBBC054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46CE07E5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Статья 5. Установление арендной платы</w:t>
      </w:r>
    </w:p>
    <w:p w14:paraId="6911AA9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65C9565D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1. 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 метр. </w:t>
      </w:r>
    </w:p>
    <w:p w14:paraId="780317E1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29B81ABC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Статья 6. Особенности исполнения бюджета сельского поселения </w:t>
      </w:r>
    </w:p>
    <w:p w14:paraId="16E66BDA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</w:p>
    <w:p w14:paraId="20C43D99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1.</w:t>
      </w:r>
      <w:r w:rsidRPr="00B4276E">
        <w:rPr>
          <w:sz w:val="28"/>
          <w:szCs w:val="28"/>
        </w:rPr>
        <w:tab/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14:paraId="237BE14A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2.</w:t>
      </w:r>
      <w:r w:rsidRPr="00B4276E">
        <w:rPr>
          <w:sz w:val="28"/>
          <w:szCs w:val="28"/>
        </w:rPr>
        <w:tab/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627E8B07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3.</w:t>
      </w:r>
      <w:r w:rsidRPr="00B4276E">
        <w:rPr>
          <w:sz w:val="28"/>
          <w:szCs w:val="28"/>
        </w:rPr>
        <w:tab/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2BA87FC2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lastRenderedPageBreak/>
        <w:t>- передача полномочий по финансированию отдельных учреждений, мероприятий или расходов;</w:t>
      </w:r>
    </w:p>
    <w:p w14:paraId="7A3A04BF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14:paraId="1ED51A56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70600DF6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14:paraId="30048377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4.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383431B1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период 2024 и 2025 годов"), заключаемым на сумму 100 000 000,00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5 000 000,00 руб. исполнителями и соисполнителями в рамках исполнения указанных муниципальных контрактов;</w:t>
      </w:r>
    </w:p>
    <w:p w14:paraId="45631563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100 000 000,00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5 000 000,00 руб. исполнителями и соисполнителями в рамках исполнения указанных контрактов (договоров);</w:t>
      </w:r>
    </w:p>
    <w:p w14:paraId="053858C0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100 000 000,00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5 000 000,00 руб. исполнителями и </w:t>
      </w:r>
      <w:r w:rsidRPr="00B4276E">
        <w:rPr>
          <w:sz w:val="28"/>
          <w:szCs w:val="28"/>
        </w:rPr>
        <w:lastRenderedPageBreak/>
        <w:t>соисполнителями в рамках исполнения указанных муниципальных контрактов (контрактов, договоров).</w:t>
      </w:r>
    </w:p>
    <w:p w14:paraId="5C1CBF7E" w14:textId="5DB172CC" w:rsidR="00A55942" w:rsidRPr="00F75169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5. Объем бюджетных ассигнований на исполнение публичных нормативных обязательств в бюджете на 2023 год не предусмотрен.</w:t>
      </w:r>
    </w:p>
    <w:p w14:paraId="55EB37D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b/>
          <w:sz w:val="28"/>
          <w:szCs w:val="28"/>
        </w:rPr>
        <w:t>РЕКОМЕНДУЮТ:</w:t>
      </w:r>
    </w:p>
    <w:p w14:paraId="3BCAF320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73DDE44B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635A8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Совету депутатов </w:t>
      </w:r>
      <w:bookmarkStart w:id="1" w:name="_Hlk534961009"/>
      <w:r w:rsidR="002635A8">
        <w:rPr>
          <w:b/>
          <w:sz w:val="28"/>
          <w:szCs w:val="28"/>
        </w:rPr>
        <w:t xml:space="preserve">сельского поселения Добринский сельсовет </w:t>
      </w:r>
      <w:bookmarkEnd w:id="1"/>
      <w:r w:rsidRPr="00F75169">
        <w:rPr>
          <w:b/>
          <w:sz w:val="28"/>
          <w:szCs w:val="28"/>
        </w:rPr>
        <w:t>Добринского муниципального района:</w:t>
      </w:r>
    </w:p>
    <w:p w14:paraId="228C1100" w14:textId="4DE51486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</w:r>
      <w:r>
        <w:rPr>
          <w:sz w:val="28"/>
          <w:szCs w:val="28"/>
        </w:rPr>
        <w:t>1.1.</w:t>
      </w:r>
      <w:r w:rsidR="002635A8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Принять проект решения Совета депутатов</w:t>
      </w:r>
      <w:r w:rsidR="002635A8" w:rsidRPr="002635A8">
        <w:t xml:space="preserve"> </w:t>
      </w:r>
      <w:r w:rsidR="002635A8" w:rsidRPr="002635A8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«О бюджете </w:t>
      </w:r>
      <w:r w:rsidR="002635A8" w:rsidRPr="002635A8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354172">
        <w:rPr>
          <w:sz w:val="28"/>
          <w:szCs w:val="28"/>
        </w:rPr>
        <w:t>2</w:t>
      </w:r>
      <w:r w:rsidR="00B4276E">
        <w:rPr>
          <w:sz w:val="28"/>
          <w:szCs w:val="28"/>
        </w:rPr>
        <w:t>3</w:t>
      </w:r>
      <w:r w:rsidRPr="00F75169">
        <w:rPr>
          <w:sz w:val="28"/>
          <w:szCs w:val="28"/>
        </w:rPr>
        <w:t xml:space="preserve"> год и на плановый период 20</w:t>
      </w:r>
      <w:r w:rsidR="000C51A7">
        <w:rPr>
          <w:sz w:val="28"/>
          <w:szCs w:val="28"/>
        </w:rPr>
        <w:t>2</w:t>
      </w:r>
      <w:r w:rsidR="00B4276E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и 20</w:t>
      </w:r>
      <w:r w:rsidR="000C51A7">
        <w:rPr>
          <w:sz w:val="28"/>
          <w:szCs w:val="28"/>
        </w:rPr>
        <w:t>2</w:t>
      </w:r>
      <w:r w:rsidR="00B4276E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14:paraId="7274FB4C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4042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Администрации </w:t>
      </w:r>
      <w:r w:rsidR="00BB4042" w:rsidRPr="00BB4042">
        <w:rPr>
          <w:b/>
          <w:sz w:val="28"/>
          <w:szCs w:val="28"/>
        </w:rPr>
        <w:t xml:space="preserve">сельского поселения Добринский сельсовет </w:t>
      </w:r>
      <w:r w:rsidRPr="00F75169">
        <w:rPr>
          <w:b/>
          <w:sz w:val="28"/>
          <w:szCs w:val="28"/>
        </w:rPr>
        <w:t>Добринского муниципального района:</w:t>
      </w:r>
    </w:p>
    <w:p w14:paraId="0CD98BB2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2.1. Рассмотреть вопросы:</w:t>
      </w:r>
    </w:p>
    <w:p w14:paraId="10D0F386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- по мобилизации налоговых и неналоговых доходов в бюджет </w:t>
      </w:r>
      <w:r w:rsidR="004D7957">
        <w:rPr>
          <w:sz w:val="28"/>
          <w:szCs w:val="28"/>
        </w:rPr>
        <w:t>поселения</w:t>
      </w:r>
      <w:r w:rsidRPr="00F75169">
        <w:rPr>
          <w:sz w:val="28"/>
          <w:szCs w:val="28"/>
        </w:rPr>
        <w:t>:</w:t>
      </w:r>
    </w:p>
    <w:p w14:paraId="3B1B1693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с убыточными организациям</w:t>
      </w:r>
      <w:r w:rsidR="004D7957">
        <w:rPr>
          <w:sz w:val="28"/>
          <w:szCs w:val="28"/>
        </w:rPr>
        <w:t>и</w:t>
      </w:r>
      <w:r w:rsidRPr="00F75169">
        <w:rPr>
          <w:sz w:val="28"/>
          <w:szCs w:val="28"/>
        </w:rPr>
        <w:t>;</w:t>
      </w:r>
    </w:p>
    <w:p w14:paraId="193DD667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14:paraId="7456EE7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14:paraId="4606CB75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</w:t>
      </w:r>
      <w:r w:rsidR="004D7957">
        <w:rPr>
          <w:color w:val="000000"/>
          <w:sz w:val="28"/>
          <w:szCs w:val="28"/>
        </w:rPr>
        <w:t xml:space="preserve"> сельского </w:t>
      </w:r>
      <w:r w:rsidRPr="00F75169">
        <w:rPr>
          <w:color w:val="000000"/>
          <w:sz w:val="28"/>
          <w:szCs w:val="28"/>
        </w:rPr>
        <w:t>бюджета;</w:t>
      </w:r>
    </w:p>
    <w:p w14:paraId="0DB80FF7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14:paraId="69491CA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по повышению эффективности бюджетных расходов;</w:t>
      </w:r>
    </w:p>
    <w:p w14:paraId="34DCBC56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sz w:val="28"/>
          <w:szCs w:val="28"/>
        </w:rPr>
        <w:t xml:space="preserve">- проводить взвешенную долговую политику, направленную на обеспечение сбалансированности и устойчивости бюджетной системы </w:t>
      </w:r>
      <w:r w:rsidR="000E5427">
        <w:rPr>
          <w:sz w:val="28"/>
          <w:szCs w:val="28"/>
        </w:rPr>
        <w:t>сельского поселения</w:t>
      </w:r>
      <w:r w:rsidRPr="00F75169">
        <w:rPr>
          <w:sz w:val="28"/>
          <w:szCs w:val="28"/>
        </w:rPr>
        <w:t xml:space="preserve">, не допускать роста кредиторской задолженности </w:t>
      </w:r>
      <w:r w:rsidR="00313F4F">
        <w:rPr>
          <w:sz w:val="28"/>
          <w:szCs w:val="28"/>
        </w:rPr>
        <w:t>сельского</w:t>
      </w:r>
      <w:r w:rsidRPr="00F75169">
        <w:rPr>
          <w:sz w:val="28"/>
          <w:szCs w:val="28"/>
        </w:rPr>
        <w:t xml:space="preserve"> бюджета;</w:t>
      </w:r>
    </w:p>
    <w:p w14:paraId="1331F348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в целях уменьшения расходов по уплате налога на имущество провести инвентаризацию имущества с последующим списанием или продажей не</w:t>
      </w:r>
      <w:r w:rsidR="00313F4F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пригодного или неиспользуемого по полномочиям имущества.</w:t>
      </w:r>
    </w:p>
    <w:p w14:paraId="7E4EC1EE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72EE8F73" w14:textId="77777777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 xml:space="preserve">  </w:t>
      </w:r>
    </w:p>
    <w:p w14:paraId="45022EC1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Председательствующий</w:t>
      </w:r>
    </w:p>
    <w:p w14:paraId="7FC8853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на публичных слушаниях,</w:t>
      </w:r>
    </w:p>
    <w:p w14:paraId="4AAC8147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 Совета депутатов</w:t>
      </w:r>
    </w:p>
    <w:p w14:paraId="30F6EEB3" w14:textId="311D9624" w:rsidR="00085C4F" w:rsidRDefault="007200C2" w:rsidP="005C5946">
      <w:pPr>
        <w:pStyle w:val="a3"/>
      </w:pPr>
      <w:r w:rsidRPr="007200C2">
        <w:rPr>
          <w:b/>
          <w:sz w:val="28"/>
          <w:szCs w:val="28"/>
        </w:rPr>
        <w:t>сельского поселения Добринский сельсовет</w:t>
      </w:r>
      <w:r w:rsidR="00A55942" w:rsidRPr="00F75169">
        <w:rPr>
          <w:b/>
          <w:sz w:val="28"/>
          <w:szCs w:val="28"/>
        </w:rPr>
        <w:t xml:space="preserve"> </w:t>
      </w:r>
      <w:r w:rsidR="00A55942" w:rsidRPr="00F75169">
        <w:rPr>
          <w:b/>
          <w:sz w:val="28"/>
          <w:szCs w:val="28"/>
        </w:rPr>
        <w:tab/>
      </w:r>
      <w:r w:rsidR="00A5594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A55942">
        <w:rPr>
          <w:b/>
          <w:sz w:val="28"/>
          <w:szCs w:val="28"/>
        </w:rPr>
        <w:t xml:space="preserve"> </w:t>
      </w:r>
      <w:r w:rsidR="00354172">
        <w:rPr>
          <w:b/>
          <w:sz w:val="28"/>
          <w:szCs w:val="28"/>
        </w:rPr>
        <w:t>В.Н.</w:t>
      </w:r>
      <w:r w:rsidR="00F621CE">
        <w:rPr>
          <w:b/>
          <w:sz w:val="28"/>
          <w:szCs w:val="28"/>
        </w:rPr>
        <w:t xml:space="preserve"> </w:t>
      </w:r>
      <w:proofErr w:type="spellStart"/>
      <w:r w:rsidR="00354172">
        <w:rPr>
          <w:b/>
          <w:sz w:val="28"/>
          <w:szCs w:val="28"/>
        </w:rPr>
        <w:t>Авцыно</w:t>
      </w:r>
      <w:r w:rsidR="005C5946">
        <w:rPr>
          <w:b/>
          <w:sz w:val="28"/>
          <w:szCs w:val="28"/>
        </w:rPr>
        <w:t>в</w:t>
      </w:r>
      <w:proofErr w:type="spellEnd"/>
    </w:p>
    <w:sectPr w:rsidR="00085C4F" w:rsidSect="00A559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404D"/>
    <w:multiLevelType w:val="hybridMultilevel"/>
    <w:tmpl w:val="FB0A5CD6"/>
    <w:lvl w:ilvl="0" w:tplc="6D46A0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83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42"/>
    <w:rsid w:val="00085C4F"/>
    <w:rsid w:val="000914EE"/>
    <w:rsid w:val="000C51A7"/>
    <w:rsid w:val="000E5427"/>
    <w:rsid w:val="00104927"/>
    <w:rsid w:val="00214144"/>
    <w:rsid w:val="002635A8"/>
    <w:rsid w:val="002711A0"/>
    <w:rsid w:val="00294A00"/>
    <w:rsid w:val="002E3FF6"/>
    <w:rsid w:val="002E5F3D"/>
    <w:rsid w:val="002F4838"/>
    <w:rsid w:val="003007EB"/>
    <w:rsid w:val="003133EE"/>
    <w:rsid w:val="00313F4F"/>
    <w:rsid w:val="00354172"/>
    <w:rsid w:val="003B63F4"/>
    <w:rsid w:val="004043F0"/>
    <w:rsid w:val="00472D3C"/>
    <w:rsid w:val="004817BF"/>
    <w:rsid w:val="004D7957"/>
    <w:rsid w:val="0056423E"/>
    <w:rsid w:val="005B1B37"/>
    <w:rsid w:val="005C5946"/>
    <w:rsid w:val="006D0595"/>
    <w:rsid w:val="007200C2"/>
    <w:rsid w:val="00732833"/>
    <w:rsid w:val="007479FE"/>
    <w:rsid w:val="007A193B"/>
    <w:rsid w:val="007A395B"/>
    <w:rsid w:val="00835868"/>
    <w:rsid w:val="00861271"/>
    <w:rsid w:val="00901FC5"/>
    <w:rsid w:val="009C7BF7"/>
    <w:rsid w:val="00A16334"/>
    <w:rsid w:val="00A55942"/>
    <w:rsid w:val="00A87F9C"/>
    <w:rsid w:val="00B052DE"/>
    <w:rsid w:val="00B1761C"/>
    <w:rsid w:val="00B4276E"/>
    <w:rsid w:val="00BA2F2C"/>
    <w:rsid w:val="00BB4042"/>
    <w:rsid w:val="00BC274F"/>
    <w:rsid w:val="00C4266C"/>
    <w:rsid w:val="00D34C51"/>
    <w:rsid w:val="00F04FB1"/>
    <w:rsid w:val="00F621C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F9D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5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59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A5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5594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559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27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2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2022-12-22T07:48:00Z</cp:lastPrinted>
  <dcterms:created xsi:type="dcterms:W3CDTF">2018-12-24T08:20:00Z</dcterms:created>
  <dcterms:modified xsi:type="dcterms:W3CDTF">2022-12-22T07:49:00Z</dcterms:modified>
</cp:coreProperties>
</file>