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14:anchorId="50E5B182" wp14:editId="16D79C8B">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444385" w:rsidRPr="00774863" w:rsidRDefault="00444385" w:rsidP="00444385">
      <w:pPr>
        <w:jc w:val="center"/>
        <w:rPr>
          <w:b/>
          <w:sz w:val="28"/>
          <w:szCs w:val="28"/>
        </w:rPr>
      </w:pPr>
      <w:r w:rsidRPr="00774863">
        <w:rPr>
          <w:b/>
          <w:sz w:val="28"/>
          <w:szCs w:val="28"/>
        </w:rPr>
        <w:t>Липецкая область</w:t>
      </w:r>
    </w:p>
    <w:p w:rsidR="00444385" w:rsidRPr="00774863" w:rsidRDefault="00444385" w:rsidP="00444385">
      <w:pPr>
        <w:jc w:val="center"/>
        <w:rPr>
          <w:b/>
          <w:sz w:val="28"/>
          <w:szCs w:val="28"/>
        </w:rPr>
      </w:pPr>
      <w:r w:rsidRPr="00774863">
        <w:rPr>
          <w:b/>
          <w:sz w:val="28"/>
          <w:szCs w:val="28"/>
        </w:rPr>
        <w:t>Добринский муниципальный район</w:t>
      </w:r>
    </w:p>
    <w:p w:rsidR="00444385" w:rsidRPr="00774863" w:rsidRDefault="00444385" w:rsidP="00444385">
      <w:pPr>
        <w:pStyle w:val="a5"/>
        <w:jc w:val="center"/>
        <w:rPr>
          <w:b/>
          <w:sz w:val="28"/>
          <w:szCs w:val="28"/>
        </w:rPr>
      </w:pPr>
      <w:r w:rsidRPr="00774863">
        <w:rPr>
          <w:b/>
          <w:sz w:val="28"/>
          <w:szCs w:val="28"/>
        </w:rPr>
        <w:t xml:space="preserve">Совет депутатов сельского поселения </w:t>
      </w:r>
      <w:r w:rsidR="00A34C41">
        <w:rPr>
          <w:b/>
          <w:sz w:val="28"/>
          <w:szCs w:val="28"/>
        </w:rPr>
        <w:t>Добринский</w:t>
      </w:r>
      <w:r w:rsidRPr="00774863">
        <w:rPr>
          <w:b/>
          <w:sz w:val="28"/>
          <w:szCs w:val="28"/>
        </w:rPr>
        <w:t xml:space="preserve"> сельсовет </w:t>
      </w:r>
    </w:p>
    <w:p w:rsidR="00444385" w:rsidRPr="00774863" w:rsidRDefault="00444385" w:rsidP="00444385">
      <w:pPr>
        <w:pStyle w:val="a5"/>
        <w:rPr>
          <w:b/>
          <w:sz w:val="28"/>
          <w:szCs w:val="28"/>
        </w:rPr>
      </w:pPr>
      <w:r w:rsidRPr="00774863">
        <w:rPr>
          <w:b/>
          <w:sz w:val="28"/>
          <w:szCs w:val="28"/>
        </w:rPr>
        <w:t xml:space="preserve">                                              </w:t>
      </w:r>
      <w:r w:rsidR="00A34C41">
        <w:rPr>
          <w:b/>
          <w:sz w:val="28"/>
          <w:szCs w:val="28"/>
        </w:rPr>
        <w:t>1</w:t>
      </w:r>
      <w:r w:rsidRPr="00774863">
        <w:rPr>
          <w:b/>
          <w:sz w:val="28"/>
          <w:szCs w:val="28"/>
        </w:rPr>
        <w:t xml:space="preserve">-я  сессия  </w:t>
      </w:r>
      <w:r w:rsidR="00A34C41">
        <w:rPr>
          <w:b/>
          <w:sz w:val="28"/>
          <w:szCs w:val="28"/>
        </w:rPr>
        <w:t xml:space="preserve">2-го </w:t>
      </w:r>
      <w:r w:rsidRPr="00774863">
        <w:rPr>
          <w:b/>
          <w:sz w:val="28"/>
          <w:szCs w:val="28"/>
        </w:rPr>
        <w:t xml:space="preserve"> созыва</w:t>
      </w:r>
    </w:p>
    <w:p w:rsidR="00444385" w:rsidRPr="007B5324" w:rsidRDefault="00444385" w:rsidP="00444385">
      <w:pPr>
        <w:pStyle w:val="a5"/>
        <w:jc w:val="center"/>
        <w:rPr>
          <w:b/>
          <w:sz w:val="26"/>
          <w:szCs w:val="26"/>
        </w:rPr>
      </w:pPr>
    </w:p>
    <w:p w:rsidR="00444385" w:rsidRPr="007B5324" w:rsidRDefault="00444385" w:rsidP="00444385">
      <w:pPr>
        <w:pStyle w:val="a5"/>
        <w:jc w:val="center"/>
        <w:rPr>
          <w:b/>
          <w:sz w:val="36"/>
          <w:szCs w:val="36"/>
        </w:rPr>
      </w:pPr>
      <w:r w:rsidRPr="007B5324">
        <w:rPr>
          <w:b/>
          <w:sz w:val="36"/>
          <w:szCs w:val="36"/>
        </w:rPr>
        <w:t>РЕШЕНИЕ</w:t>
      </w:r>
    </w:p>
    <w:p w:rsidR="00444385" w:rsidRPr="00774863" w:rsidRDefault="00444385" w:rsidP="00444385">
      <w:pPr>
        <w:jc w:val="both"/>
        <w:rPr>
          <w:sz w:val="28"/>
          <w:szCs w:val="28"/>
        </w:rPr>
      </w:pPr>
      <w:r w:rsidRPr="007B5324">
        <w:rPr>
          <w:sz w:val="26"/>
          <w:szCs w:val="26"/>
        </w:rPr>
        <w:t xml:space="preserve">                                                                                                                                             </w:t>
      </w:r>
      <w:r>
        <w:rPr>
          <w:sz w:val="26"/>
          <w:szCs w:val="26"/>
        </w:rPr>
        <w:t xml:space="preserve">                  </w:t>
      </w:r>
      <w:r w:rsidR="00A34C41">
        <w:rPr>
          <w:sz w:val="28"/>
          <w:szCs w:val="28"/>
        </w:rPr>
        <w:t>24</w:t>
      </w:r>
      <w:r>
        <w:rPr>
          <w:sz w:val="28"/>
          <w:szCs w:val="28"/>
        </w:rPr>
        <w:t>.0</w:t>
      </w:r>
      <w:r w:rsidR="00A34C41">
        <w:rPr>
          <w:sz w:val="28"/>
          <w:szCs w:val="28"/>
        </w:rPr>
        <w:t>9</w:t>
      </w:r>
      <w:r>
        <w:rPr>
          <w:sz w:val="28"/>
          <w:szCs w:val="28"/>
        </w:rPr>
        <w:t>.2019г</w:t>
      </w:r>
      <w:r w:rsidR="00A34C41">
        <w:rPr>
          <w:sz w:val="28"/>
          <w:szCs w:val="28"/>
        </w:rPr>
        <w:tab/>
      </w:r>
      <w:r w:rsidR="00A34C41">
        <w:rPr>
          <w:sz w:val="28"/>
          <w:szCs w:val="28"/>
        </w:rPr>
        <w:tab/>
      </w:r>
      <w:r w:rsidR="00A34C41">
        <w:rPr>
          <w:sz w:val="28"/>
          <w:szCs w:val="28"/>
        </w:rPr>
        <w:tab/>
      </w:r>
      <w:r w:rsidR="00A34C41">
        <w:rPr>
          <w:sz w:val="28"/>
          <w:szCs w:val="28"/>
        </w:rPr>
        <w:tab/>
        <w:t>п.Добринка</w:t>
      </w:r>
      <w:r w:rsidRPr="00774863">
        <w:rPr>
          <w:sz w:val="28"/>
          <w:szCs w:val="28"/>
        </w:rPr>
        <w:t xml:space="preserve">                                  </w:t>
      </w:r>
      <w:r>
        <w:rPr>
          <w:sz w:val="28"/>
          <w:szCs w:val="28"/>
        </w:rPr>
        <w:t xml:space="preserve"> </w:t>
      </w:r>
      <w:r w:rsidRPr="00774863">
        <w:rPr>
          <w:sz w:val="28"/>
          <w:szCs w:val="28"/>
        </w:rPr>
        <w:t xml:space="preserve"> </w:t>
      </w:r>
      <w:r>
        <w:rPr>
          <w:sz w:val="28"/>
          <w:szCs w:val="28"/>
        </w:rPr>
        <w:t>№ 8</w:t>
      </w:r>
      <w:r w:rsidRPr="00774863">
        <w:rPr>
          <w:sz w:val="28"/>
          <w:szCs w:val="28"/>
        </w:rPr>
        <w:t>-рс</w:t>
      </w:r>
    </w:p>
    <w:p w:rsidR="00444385" w:rsidRPr="00774863" w:rsidRDefault="00444385" w:rsidP="00444385">
      <w:pPr>
        <w:jc w:val="both"/>
        <w:rPr>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r w:rsidR="00A34C41">
        <w:rPr>
          <w:b/>
          <w:bCs/>
          <w:color w:val="000000"/>
          <w:spacing w:val="-3"/>
          <w:sz w:val="28"/>
          <w:szCs w:val="28"/>
        </w:rPr>
        <w:t>Добринский</w:t>
      </w:r>
      <w:r>
        <w:rPr>
          <w:b/>
          <w:bCs/>
          <w:color w:val="000000"/>
          <w:spacing w:val="-3"/>
          <w:sz w:val="28"/>
          <w:szCs w:val="28"/>
        </w:rPr>
        <w:t xml:space="preserve"> сельсовет Добринского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444385"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Рассмотрев проект решения Совета депутатов сельского поселения </w:t>
      </w:r>
      <w:r w:rsidR="00A34C41">
        <w:rPr>
          <w:color w:val="000000"/>
          <w:spacing w:val="-1"/>
          <w:sz w:val="28"/>
          <w:szCs w:val="28"/>
        </w:rPr>
        <w:t>Добринский</w:t>
      </w:r>
      <w:r>
        <w:rPr>
          <w:color w:val="000000"/>
          <w:spacing w:val="-1"/>
          <w:sz w:val="28"/>
          <w:szCs w:val="28"/>
        </w:rPr>
        <w:t xml:space="preserve"> сельсовет Добринского муниципального района  </w:t>
      </w:r>
      <w:r w:rsidRPr="00D00C83">
        <w:rPr>
          <w:color w:val="000000"/>
          <w:spacing w:val="-1"/>
          <w:sz w:val="28"/>
          <w:szCs w:val="28"/>
        </w:rPr>
        <w:t>«</w:t>
      </w:r>
      <w:r w:rsidRPr="00D00C83">
        <w:rPr>
          <w:bCs/>
          <w:color w:val="000000"/>
          <w:spacing w:val="-1"/>
          <w:sz w:val="28"/>
          <w:szCs w:val="28"/>
        </w:rPr>
        <w:t xml:space="preserve">О регламенте </w:t>
      </w:r>
      <w:r w:rsidRPr="00D00C83">
        <w:rPr>
          <w:bCs/>
          <w:color w:val="000000"/>
          <w:spacing w:val="-3"/>
          <w:sz w:val="28"/>
          <w:szCs w:val="28"/>
        </w:rPr>
        <w:t xml:space="preserve">Совета депутатов сельского поселения   </w:t>
      </w:r>
      <w:r w:rsidR="00A34C41">
        <w:rPr>
          <w:bCs/>
          <w:color w:val="000000"/>
          <w:spacing w:val="-3"/>
          <w:sz w:val="28"/>
          <w:szCs w:val="28"/>
        </w:rPr>
        <w:t>Добринский</w:t>
      </w:r>
      <w:r w:rsidRPr="00D00C83">
        <w:rPr>
          <w:bCs/>
          <w:color w:val="000000"/>
          <w:spacing w:val="-3"/>
          <w:sz w:val="28"/>
          <w:szCs w:val="28"/>
        </w:rPr>
        <w:t xml:space="preserve"> сельсовет Добринского муниципального</w:t>
      </w:r>
      <w:r>
        <w:rPr>
          <w:bCs/>
          <w:color w:val="000000"/>
          <w:spacing w:val="-3"/>
          <w:sz w:val="28"/>
          <w:szCs w:val="28"/>
        </w:rPr>
        <w:t xml:space="preserve"> </w:t>
      </w:r>
      <w:r w:rsidRPr="00D00C83">
        <w:rPr>
          <w:bCs/>
          <w:color w:val="000000"/>
          <w:spacing w:val="-3"/>
          <w:sz w:val="28"/>
          <w:szCs w:val="28"/>
        </w:rPr>
        <w:t>района Липецкой области</w:t>
      </w:r>
      <w:r>
        <w:rPr>
          <w:color w:val="000000"/>
          <w:spacing w:val="-1"/>
          <w:sz w:val="28"/>
          <w:szCs w:val="28"/>
        </w:rPr>
        <w:t>,</w:t>
      </w:r>
      <w:r>
        <w:rPr>
          <w:color w:val="000000"/>
          <w:spacing w:val="6"/>
          <w:sz w:val="28"/>
          <w:szCs w:val="28"/>
        </w:rPr>
        <w:t xml:space="preserve"> руководствуясь Федеральным законом от 06.10.</w:t>
      </w:r>
      <w:r>
        <w:rPr>
          <w:color w:val="000000"/>
          <w:sz w:val="28"/>
          <w:szCs w:val="28"/>
        </w:rPr>
        <w:t xml:space="preserve">2003 № 131-ФЗ «Об общих принципах организации местного </w:t>
      </w:r>
      <w:r>
        <w:rPr>
          <w:color w:val="000000"/>
          <w:spacing w:val="3"/>
          <w:sz w:val="28"/>
          <w:szCs w:val="28"/>
        </w:rPr>
        <w:t xml:space="preserve">самоуправления в Российской Федерации», Уставом сельского поселения </w:t>
      </w:r>
      <w:r w:rsidR="00A34C41">
        <w:rPr>
          <w:color w:val="000000"/>
          <w:spacing w:val="3"/>
          <w:sz w:val="28"/>
          <w:szCs w:val="28"/>
        </w:rPr>
        <w:t>Добринский</w:t>
      </w:r>
      <w:r>
        <w:rPr>
          <w:color w:val="000000"/>
          <w:spacing w:val="3"/>
          <w:sz w:val="28"/>
          <w:szCs w:val="28"/>
        </w:rPr>
        <w:t xml:space="preserve"> сельсовет, </w:t>
      </w:r>
      <w:r>
        <w:rPr>
          <w:color w:val="000000"/>
          <w:spacing w:val="-1"/>
          <w:sz w:val="28"/>
          <w:szCs w:val="28"/>
        </w:rPr>
        <w:t xml:space="preserve">учитывая решение постоянной комиссии </w:t>
      </w:r>
      <w:r>
        <w:rPr>
          <w:color w:val="000000"/>
          <w:sz w:val="28"/>
          <w:szCs w:val="28"/>
        </w:rPr>
        <w:t xml:space="preserve">по правовым вопросам, местному самоуправлению, работе с депутатами и по делам семьи, детства, молодежи, </w:t>
      </w:r>
      <w:r w:rsidRPr="00574EAC">
        <w:rPr>
          <w:color w:val="000000"/>
          <w:sz w:val="28"/>
          <w:szCs w:val="28"/>
        </w:rPr>
        <w:t xml:space="preserve">Совет депутатов сельского поселения </w:t>
      </w:r>
      <w:r w:rsidR="00A34C41">
        <w:rPr>
          <w:color w:val="000000"/>
          <w:sz w:val="28"/>
          <w:szCs w:val="28"/>
        </w:rPr>
        <w:t>Добринский</w:t>
      </w:r>
      <w:r>
        <w:rPr>
          <w:color w:val="000000"/>
          <w:sz w:val="28"/>
          <w:szCs w:val="28"/>
        </w:rPr>
        <w:t xml:space="preserve"> </w:t>
      </w:r>
      <w:r w:rsidRPr="00574EAC">
        <w:rPr>
          <w:color w:val="000000"/>
          <w:sz w:val="28"/>
          <w:szCs w:val="28"/>
        </w:rPr>
        <w:t>сельсовет</w:t>
      </w:r>
    </w:p>
    <w:p w:rsidR="00444385" w:rsidRDefault="00444385" w:rsidP="00444385">
      <w:pPr>
        <w:jc w:val="both"/>
        <w:rPr>
          <w:b/>
          <w:bCs/>
          <w:color w:val="000000"/>
          <w:spacing w:val="-10"/>
          <w:w w:val="125"/>
          <w:sz w:val="28"/>
          <w:szCs w:val="28"/>
        </w:rPr>
      </w:pPr>
    </w:p>
    <w:p w:rsidR="00444385" w:rsidRDefault="00444385" w:rsidP="00444385">
      <w:pPr>
        <w:jc w:val="cente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w:t>
      </w:r>
      <w:r w:rsidR="004C52D9">
        <w:rPr>
          <w:color w:val="000000"/>
          <w:spacing w:val="4"/>
          <w:sz w:val="28"/>
          <w:szCs w:val="28"/>
        </w:rPr>
        <w:t xml:space="preserve"> </w:t>
      </w:r>
      <w:r>
        <w:rPr>
          <w:color w:val="000000"/>
          <w:spacing w:val="4"/>
          <w:sz w:val="28"/>
          <w:szCs w:val="28"/>
        </w:rPr>
        <w:t xml:space="preserve">Принять Регламент Совета депутатов сельского поселения </w:t>
      </w:r>
      <w:r w:rsidR="00A34C41">
        <w:rPr>
          <w:color w:val="000000"/>
          <w:spacing w:val="4"/>
          <w:sz w:val="28"/>
          <w:szCs w:val="28"/>
        </w:rPr>
        <w:t>Добринский</w:t>
      </w:r>
      <w:r>
        <w:rPr>
          <w:color w:val="000000"/>
          <w:spacing w:val="4"/>
          <w:sz w:val="28"/>
          <w:szCs w:val="28"/>
        </w:rPr>
        <w:t xml:space="preserve"> сельсовет Добринского муниципального района Липецкой области </w:t>
      </w:r>
      <w:r>
        <w:rPr>
          <w:color w:val="000000"/>
          <w:spacing w:val="-3"/>
          <w:sz w:val="28"/>
          <w:szCs w:val="28"/>
        </w:rPr>
        <w:t>(прилагается).</w:t>
      </w: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 Решение № 1</w:t>
      </w:r>
      <w:r w:rsidR="003909A5">
        <w:rPr>
          <w:color w:val="000000"/>
          <w:spacing w:val="-3"/>
          <w:sz w:val="28"/>
          <w:szCs w:val="28"/>
        </w:rPr>
        <w:t>88</w:t>
      </w:r>
      <w:r>
        <w:rPr>
          <w:color w:val="000000"/>
          <w:spacing w:val="-3"/>
          <w:sz w:val="28"/>
          <w:szCs w:val="28"/>
        </w:rPr>
        <w:t>-рс от  20.10.2009г.</w:t>
      </w:r>
      <w:r w:rsidRPr="009C5F07">
        <w:rPr>
          <w:b/>
          <w:bCs/>
          <w:color w:val="000000"/>
          <w:spacing w:val="-1"/>
          <w:sz w:val="28"/>
          <w:szCs w:val="28"/>
        </w:rPr>
        <w:t xml:space="preserve"> </w:t>
      </w:r>
      <w:r w:rsidRPr="009C5F07">
        <w:rPr>
          <w:bCs/>
          <w:color w:val="000000"/>
          <w:spacing w:val="-1"/>
          <w:sz w:val="28"/>
          <w:szCs w:val="28"/>
        </w:rPr>
        <w:t xml:space="preserve">«О регламенте </w:t>
      </w:r>
      <w:r w:rsidRPr="009C5F07">
        <w:rPr>
          <w:bCs/>
          <w:color w:val="000000"/>
          <w:spacing w:val="-3"/>
          <w:sz w:val="28"/>
          <w:szCs w:val="28"/>
        </w:rPr>
        <w:t xml:space="preserve">Совета депутатов сельского поселения </w:t>
      </w:r>
      <w:r w:rsidR="00A34C41">
        <w:rPr>
          <w:bCs/>
          <w:color w:val="000000"/>
          <w:spacing w:val="-3"/>
          <w:sz w:val="28"/>
          <w:szCs w:val="28"/>
        </w:rPr>
        <w:t>Добринский</w:t>
      </w:r>
      <w:r w:rsidRPr="009C5F07">
        <w:rPr>
          <w:bCs/>
          <w:color w:val="000000"/>
          <w:spacing w:val="-3"/>
          <w:sz w:val="28"/>
          <w:szCs w:val="28"/>
        </w:rPr>
        <w:t xml:space="preserve"> сельсовет Добринского муниципального района Липецкой области»</w:t>
      </w:r>
      <w:r>
        <w:rPr>
          <w:bCs/>
          <w:color w:val="000000"/>
          <w:spacing w:val="-3"/>
          <w:sz w:val="28"/>
          <w:szCs w:val="28"/>
        </w:rPr>
        <w:t xml:space="preserve"> - </w:t>
      </w:r>
      <w:r>
        <w:rPr>
          <w:color w:val="000000"/>
          <w:spacing w:val="-3"/>
          <w:sz w:val="28"/>
          <w:szCs w:val="28"/>
        </w:rPr>
        <w:t>признать утратившим силу.</w:t>
      </w: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3. </w:t>
      </w:r>
      <w:r w:rsidRPr="005600F8">
        <w:rPr>
          <w:color w:val="000000"/>
          <w:spacing w:val="-3"/>
          <w:sz w:val="28"/>
          <w:szCs w:val="28"/>
        </w:rPr>
        <w:t xml:space="preserve"> Решение № </w:t>
      </w:r>
      <w:r w:rsidR="004C52D9">
        <w:rPr>
          <w:color w:val="000000"/>
          <w:spacing w:val="-3"/>
          <w:sz w:val="28"/>
          <w:szCs w:val="28"/>
        </w:rPr>
        <w:t>20</w:t>
      </w:r>
      <w:r w:rsidRPr="005600F8">
        <w:rPr>
          <w:color w:val="000000"/>
          <w:spacing w:val="-3"/>
          <w:sz w:val="28"/>
          <w:szCs w:val="28"/>
        </w:rPr>
        <w:t xml:space="preserve">-рс  от </w:t>
      </w:r>
      <w:r w:rsidR="004C52D9">
        <w:rPr>
          <w:color w:val="000000"/>
          <w:spacing w:val="-3"/>
          <w:sz w:val="28"/>
          <w:szCs w:val="28"/>
        </w:rPr>
        <w:t>05</w:t>
      </w:r>
      <w:r w:rsidRPr="005600F8">
        <w:rPr>
          <w:color w:val="000000"/>
          <w:spacing w:val="-3"/>
          <w:sz w:val="28"/>
          <w:szCs w:val="28"/>
        </w:rPr>
        <w:t>.0</w:t>
      </w:r>
      <w:r w:rsidR="004C52D9">
        <w:rPr>
          <w:color w:val="000000"/>
          <w:spacing w:val="-3"/>
          <w:sz w:val="28"/>
          <w:szCs w:val="28"/>
        </w:rPr>
        <w:t>7</w:t>
      </w:r>
      <w:r w:rsidRPr="005600F8">
        <w:rPr>
          <w:color w:val="000000"/>
          <w:spacing w:val="-3"/>
          <w:sz w:val="28"/>
          <w:szCs w:val="28"/>
        </w:rPr>
        <w:t xml:space="preserve">.2010г. </w:t>
      </w:r>
      <w:r>
        <w:rPr>
          <w:color w:val="000000"/>
          <w:spacing w:val="-3"/>
          <w:sz w:val="28"/>
          <w:szCs w:val="28"/>
        </w:rPr>
        <w:t>«</w:t>
      </w:r>
      <w:r w:rsidRPr="005600F8">
        <w:rPr>
          <w:bCs/>
          <w:sz w:val="28"/>
          <w:szCs w:val="28"/>
        </w:rPr>
        <w:t xml:space="preserve">О внесении изменений в Регламент Совета депутатов сельского поселения </w:t>
      </w:r>
      <w:r w:rsidR="00A34C41">
        <w:rPr>
          <w:bCs/>
          <w:sz w:val="28"/>
          <w:szCs w:val="28"/>
        </w:rPr>
        <w:t>Добринский</w:t>
      </w:r>
      <w:r w:rsidRPr="005600F8">
        <w:rPr>
          <w:bCs/>
          <w:sz w:val="28"/>
          <w:szCs w:val="28"/>
        </w:rPr>
        <w:t xml:space="preserve"> сельсовет Добринского муниципального района</w:t>
      </w:r>
      <w:r>
        <w:rPr>
          <w:bCs/>
          <w:sz w:val="28"/>
          <w:szCs w:val="28"/>
        </w:rPr>
        <w:t>»</w:t>
      </w:r>
      <w:r w:rsidRPr="00D00C83">
        <w:rPr>
          <w:bCs/>
          <w:color w:val="000000"/>
          <w:spacing w:val="-3"/>
          <w:sz w:val="28"/>
          <w:szCs w:val="28"/>
        </w:rPr>
        <w:t xml:space="preserve"> </w:t>
      </w:r>
      <w:r>
        <w:rPr>
          <w:bCs/>
          <w:color w:val="000000"/>
          <w:spacing w:val="-3"/>
          <w:sz w:val="28"/>
          <w:szCs w:val="28"/>
        </w:rPr>
        <w:t xml:space="preserve">- </w:t>
      </w:r>
      <w:r>
        <w:rPr>
          <w:color w:val="000000"/>
          <w:spacing w:val="-3"/>
          <w:sz w:val="28"/>
          <w:szCs w:val="28"/>
        </w:rPr>
        <w:t>признать утратившим силу.</w:t>
      </w:r>
    </w:p>
    <w:p w:rsidR="00444385" w:rsidRDefault="00444385" w:rsidP="00444385">
      <w:pPr>
        <w:contextualSpacing/>
        <w:jc w:val="both"/>
        <w:rPr>
          <w:sz w:val="28"/>
          <w:szCs w:val="28"/>
        </w:rPr>
      </w:pPr>
      <w:r>
        <w:rPr>
          <w:sz w:val="28"/>
          <w:szCs w:val="28"/>
        </w:rPr>
        <w:t xml:space="preserve">       4</w:t>
      </w:r>
      <w:r w:rsidRPr="00E02005">
        <w:rPr>
          <w:sz w:val="28"/>
          <w:szCs w:val="28"/>
        </w:rPr>
        <w:t>.</w:t>
      </w:r>
      <w:r w:rsidR="004C52D9">
        <w:rPr>
          <w:sz w:val="28"/>
          <w:szCs w:val="28"/>
        </w:rPr>
        <w:t xml:space="preserve"> </w:t>
      </w:r>
      <w:r w:rsidRPr="00E02005">
        <w:rPr>
          <w:sz w:val="28"/>
          <w:szCs w:val="28"/>
        </w:rPr>
        <w:t xml:space="preserve">Настоящее решение вступает в силу со дня </w:t>
      </w:r>
      <w:r>
        <w:rPr>
          <w:sz w:val="28"/>
          <w:szCs w:val="28"/>
        </w:rPr>
        <w:t>его принятия</w:t>
      </w:r>
      <w:r w:rsidRPr="00E02005">
        <w:rPr>
          <w:sz w:val="28"/>
          <w:szCs w:val="28"/>
        </w:rPr>
        <w:t>.</w:t>
      </w: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444385"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r w:rsidR="00A34C41">
        <w:rPr>
          <w:b/>
          <w:bCs/>
          <w:color w:val="000000"/>
          <w:spacing w:val="-2"/>
          <w:sz w:val="28"/>
          <w:szCs w:val="28"/>
        </w:rPr>
        <w:t>Добринский</w:t>
      </w:r>
      <w:r>
        <w:rPr>
          <w:b/>
          <w:bCs/>
          <w:color w:val="000000"/>
          <w:spacing w:val="-2"/>
          <w:sz w:val="28"/>
          <w:szCs w:val="28"/>
        </w:rPr>
        <w:t xml:space="preserve"> сельсовет                                                                </w:t>
      </w:r>
      <w:r w:rsidR="00D83B63">
        <w:rPr>
          <w:b/>
          <w:bCs/>
          <w:color w:val="000000"/>
          <w:spacing w:val="-2"/>
          <w:sz w:val="28"/>
          <w:szCs w:val="28"/>
        </w:rPr>
        <w:t xml:space="preserve">    </w:t>
      </w:r>
      <w:r>
        <w:rPr>
          <w:b/>
          <w:bCs/>
          <w:color w:val="000000"/>
          <w:spacing w:val="-2"/>
          <w:sz w:val="28"/>
          <w:szCs w:val="28"/>
        </w:rPr>
        <w:t xml:space="preserve"> </w:t>
      </w:r>
      <w:r w:rsidR="003C58F7">
        <w:rPr>
          <w:b/>
          <w:bCs/>
          <w:color w:val="000000"/>
          <w:spacing w:val="-2"/>
          <w:sz w:val="28"/>
          <w:szCs w:val="28"/>
        </w:rPr>
        <w:t>В.Н.Авцынов</w:t>
      </w: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
          <w:bCs/>
          <w:color w:val="000000"/>
          <w:spacing w:val="-2"/>
          <w:szCs w:val="28"/>
        </w:rPr>
        <w:t xml:space="preserve">   </w:t>
      </w:r>
      <w:r w:rsidRPr="005600F8">
        <w:rPr>
          <w:bCs/>
          <w:color w:val="000000"/>
          <w:spacing w:val="-2"/>
          <w:szCs w:val="28"/>
        </w:rPr>
        <w:t>Принят</w:t>
      </w: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r>
        <w:rPr>
          <w:bCs/>
          <w:color w:val="000000"/>
          <w:spacing w:val="-2"/>
          <w:szCs w:val="28"/>
        </w:rPr>
        <w:t xml:space="preserve">                                                                                                                                  </w:t>
      </w:r>
      <w:r w:rsidR="00A34C41">
        <w:rPr>
          <w:bCs/>
          <w:color w:val="000000"/>
          <w:spacing w:val="-2"/>
          <w:szCs w:val="28"/>
        </w:rPr>
        <w:t>Добринский</w:t>
      </w:r>
      <w:r>
        <w:rPr>
          <w:bCs/>
          <w:color w:val="000000"/>
          <w:spacing w:val="-2"/>
          <w:szCs w:val="28"/>
        </w:rPr>
        <w:t xml:space="preserve"> сельсовет </w:t>
      </w: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w:t>
      </w:r>
      <w:r w:rsidR="004C52D9">
        <w:rPr>
          <w:bCs/>
          <w:color w:val="000000"/>
          <w:spacing w:val="-2"/>
          <w:szCs w:val="28"/>
        </w:rPr>
        <w:t>24</w:t>
      </w:r>
      <w:r>
        <w:rPr>
          <w:bCs/>
          <w:color w:val="000000"/>
          <w:spacing w:val="-2"/>
          <w:szCs w:val="28"/>
        </w:rPr>
        <w:t>.0</w:t>
      </w:r>
      <w:r w:rsidR="004C52D9">
        <w:rPr>
          <w:bCs/>
          <w:color w:val="000000"/>
          <w:spacing w:val="-2"/>
          <w:szCs w:val="28"/>
        </w:rPr>
        <w:t>9</w:t>
      </w:r>
      <w:r>
        <w:rPr>
          <w:bCs/>
          <w:color w:val="000000"/>
          <w:spacing w:val="-2"/>
          <w:szCs w:val="28"/>
        </w:rPr>
        <w:t>.2019г. № 8</w:t>
      </w:r>
      <w:r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A34C41">
        <w:rPr>
          <w:b/>
          <w:bCs/>
          <w:color w:val="000000"/>
          <w:spacing w:val="-2"/>
          <w:szCs w:val="28"/>
        </w:rPr>
        <w:t>ДОБРИНСКИЙ</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r w:rsidR="00A34C41">
        <w:rPr>
          <w:b/>
          <w:bCs/>
          <w:color w:val="000000"/>
          <w:spacing w:val="-2"/>
          <w:sz w:val="26"/>
          <w:szCs w:val="26"/>
        </w:rPr>
        <w:t>Добринский</w:t>
      </w:r>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r w:rsidR="00A34C41">
        <w:rPr>
          <w:sz w:val="26"/>
          <w:szCs w:val="26"/>
        </w:rPr>
        <w:t>Добринский</w:t>
      </w:r>
      <w:r w:rsidRPr="00D00C83">
        <w:rPr>
          <w:sz w:val="26"/>
          <w:szCs w:val="26"/>
        </w:rPr>
        <w:t xml:space="preserve"> сельсовет (далее - Совет депутатов сельского поселения) в соответствии с Уставом сельского поселения </w:t>
      </w:r>
      <w:r w:rsidR="00A34C41">
        <w:rPr>
          <w:sz w:val="26"/>
          <w:szCs w:val="26"/>
        </w:rPr>
        <w:t>Добринский</w:t>
      </w:r>
      <w:r w:rsidRPr="00D00C83">
        <w:rPr>
          <w:sz w:val="26"/>
          <w:szCs w:val="26"/>
        </w:rPr>
        <w:t xml:space="preserve"> сельсовет является представительным органом местного самоуправления.</w:t>
      </w:r>
    </w:p>
    <w:p w:rsidR="00444385" w:rsidRPr="00D00C83" w:rsidRDefault="00444385" w:rsidP="00444385">
      <w:pPr>
        <w:widowControl w:val="0"/>
        <w:shd w:val="clear" w:color="auto" w:fill="FFFFFF"/>
        <w:tabs>
          <w:tab w:val="left" w:pos="9923"/>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444385" w:rsidRPr="00D00C83" w:rsidRDefault="00444385" w:rsidP="00444385">
      <w:pPr>
        <w:widowControl w:val="0"/>
        <w:shd w:val="clear" w:color="auto" w:fill="FFFFFF"/>
        <w:tabs>
          <w:tab w:val="left" w:pos="9900"/>
        </w:tabs>
        <w:autoSpaceDE w:val="0"/>
        <w:autoSpaceDN w:val="0"/>
        <w:adjustRightInd w:val="0"/>
        <w:jc w:val="both"/>
        <w:rPr>
          <w:color w:val="000000"/>
          <w:spacing w:val="-2"/>
          <w:sz w:val="26"/>
          <w:szCs w:val="26"/>
        </w:rPr>
      </w:pPr>
    </w:p>
    <w:p w:rsidR="00444385" w:rsidRPr="00444385" w:rsidRDefault="00444385" w:rsidP="00444385">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1.Совет депутатов сельского поселения состоит из 10 депутатов (далее -установленное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r w:rsidR="00A34C41">
        <w:rPr>
          <w:sz w:val="26"/>
          <w:szCs w:val="26"/>
        </w:rPr>
        <w:t>Добринский</w:t>
      </w:r>
      <w:r w:rsidRPr="00D00C83">
        <w:rPr>
          <w:sz w:val="26"/>
          <w:szCs w:val="26"/>
        </w:rPr>
        <w:t xml:space="preserve"> сельсовет Добринского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w:t>
      </w:r>
      <w:r>
        <w:rPr>
          <w:b/>
          <w:bCs/>
          <w:sz w:val="26"/>
          <w:szCs w:val="26"/>
        </w:rPr>
        <w:t xml:space="preserve"> </w:t>
      </w:r>
      <w:r w:rsidRPr="00D00C83">
        <w:rPr>
          <w:b/>
          <w:bCs/>
          <w:sz w:val="26"/>
          <w:szCs w:val="26"/>
        </w:rPr>
        <w:t>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lastRenderedPageBreak/>
        <w:tab/>
        <w:t>-сессии;</w:t>
      </w:r>
    </w:p>
    <w:p w:rsidR="00444385" w:rsidRPr="00D00C83" w:rsidRDefault="00444385" w:rsidP="00444385">
      <w:pPr>
        <w:jc w:val="both"/>
        <w:rPr>
          <w:sz w:val="26"/>
          <w:szCs w:val="26"/>
        </w:rPr>
      </w:pPr>
      <w:r w:rsidRPr="00D00C83">
        <w:rPr>
          <w:sz w:val="26"/>
          <w:szCs w:val="26"/>
        </w:rPr>
        <w:tab/>
        <w:t>-заседания постоянных комиссий;</w:t>
      </w:r>
    </w:p>
    <w:p w:rsidR="00444385" w:rsidRPr="00D00C83" w:rsidRDefault="00444385" w:rsidP="00444385">
      <w:pPr>
        <w:jc w:val="both"/>
        <w:rPr>
          <w:sz w:val="26"/>
          <w:szCs w:val="26"/>
        </w:rPr>
      </w:pPr>
      <w:r w:rsidRPr="00D00C83">
        <w:rPr>
          <w:sz w:val="26"/>
          <w:szCs w:val="26"/>
        </w:rPr>
        <w:tab/>
        <w:t>-депутатские слушания;</w:t>
      </w:r>
    </w:p>
    <w:p w:rsidR="00444385" w:rsidRPr="00D00C83" w:rsidRDefault="00444385" w:rsidP="00444385">
      <w:pPr>
        <w:jc w:val="both"/>
        <w:rPr>
          <w:sz w:val="26"/>
          <w:szCs w:val="26"/>
        </w:rPr>
      </w:pPr>
      <w:r w:rsidRPr="00D00C83">
        <w:rPr>
          <w:sz w:val="26"/>
          <w:szCs w:val="26"/>
        </w:rPr>
        <w:tab/>
        <w:t>-иные формы в соответствии с действующим законодательством.</w:t>
      </w:r>
    </w:p>
    <w:p w:rsidR="00444385" w:rsidRPr="00D00C83" w:rsidRDefault="00444385" w:rsidP="00444385">
      <w:pPr>
        <w:jc w:val="both"/>
        <w:rPr>
          <w:b/>
          <w:bCs/>
          <w:sz w:val="26"/>
          <w:szCs w:val="26"/>
        </w:rPr>
      </w:pPr>
    </w:p>
    <w:p w:rsidR="00444385" w:rsidRPr="00444385" w:rsidRDefault="00444385" w:rsidP="00444385">
      <w:pPr>
        <w:pStyle w:val="2"/>
        <w:tabs>
          <w:tab w:val="left" w:pos="0"/>
        </w:tabs>
        <w:jc w:val="both"/>
        <w:rPr>
          <w:color w:val="auto"/>
        </w:rPr>
      </w:pPr>
      <w:r w:rsidRPr="00444385">
        <w:rPr>
          <w:color w:val="auto"/>
        </w:rPr>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pStyle w:val="ac"/>
        <w:jc w:val="both"/>
        <w:rPr>
          <w:sz w:val="26"/>
          <w:szCs w:val="26"/>
        </w:rPr>
      </w:pPr>
      <w:r>
        <w:rPr>
          <w:sz w:val="26"/>
          <w:szCs w:val="26"/>
        </w:rPr>
        <w:t xml:space="preserve">        </w:t>
      </w:r>
      <w:r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D00C83" w:rsidRDefault="00444385" w:rsidP="00444385">
      <w:pPr>
        <w:pStyle w:val="ac"/>
        <w:tabs>
          <w:tab w:val="left" w:pos="9498"/>
        </w:tabs>
        <w:jc w:val="both"/>
        <w:rPr>
          <w:sz w:val="26"/>
          <w:szCs w:val="26"/>
        </w:rPr>
      </w:pPr>
      <w:r>
        <w:rPr>
          <w:sz w:val="26"/>
          <w:szCs w:val="26"/>
        </w:rPr>
        <w:t xml:space="preserve">        </w:t>
      </w:r>
      <w:r w:rsidRPr="00D00C83">
        <w:rPr>
          <w:sz w:val="26"/>
          <w:szCs w:val="26"/>
        </w:rPr>
        <w:t>4.</w:t>
      </w:r>
      <w:r w:rsidRPr="00D00C83">
        <w:rPr>
          <w:b/>
          <w:sz w:val="26"/>
          <w:szCs w:val="26"/>
        </w:rPr>
        <w:t xml:space="preserve"> </w:t>
      </w:r>
      <w:r w:rsidRPr="00D00C83">
        <w:rPr>
          <w:sz w:val="26"/>
          <w:szCs w:val="26"/>
        </w:rPr>
        <w:t>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D00C83" w:rsidRDefault="00444385" w:rsidP="00444385">
      <w:pPr>
        <w:pStyle w:val="2"/>
        <w:jc w:val="both"/>
      </w:pP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Pr>
          <w:sz w:val="26"/>
          <w:szCs w:val="26"/>
        </w:rPr>
        <w:t xml:space="preserve">     </w:t>
      </w:r>
      <w:r w:rsidRPr="00D00C83">
        <w:rPr>
          <w:sz w:val="26"/>
          <w:szCs w:val="26"/>
        </w:rPr>
        <w:t>1) в случаях, предусмотренных частью 13 статьи 34 Устава сельского поселения ;</w:t>
      </w:r>
    </w:p>
    <w:p w:rsidR="00444385" w:rsidRPr="00D00C83" w:rsidRDefault="00444385" w:rsidP="00444385">
      <w:pPr>
        <w:jc w:val="both"/>
        <w:rPr>
          <w:sz w:val="26"/>
          <w:szCs w:val="26"/>
        </w:rPr>
      </w:pPr>
      <w:r>
        <w:rPr>
          <w:sz w:val="26"/>
          <w:szCs w:val="26"/>
        </w:rPr>
        <w:t xml:space="preserve">      </w:t>
      </w: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
    <w:p w:rsidR="00444385" w:rsidRPr="00D00C83" w:rsidRDefault="00444385" w:rsidP="00444385">
      <w:pPr>
        <w:pStyle w:val="ac"/>
        <w:jc w:val="both"/>
        <w:rPr>
          <w:sz w:val="26"/>
          <w:szCs w:val="26"/>
        </w:rPr>
      </w:pPr>
      <w:r>
        <w:rPr>
          <w:sz w:val="26"/>
          <w:szCs w:val="26"/>
        </w:rPr>
        <w:t xml:space="preserve">     </w:t>
      </w: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444385" w:rsidP="00444385">
      <w:pPr>
        <w:jc w:val="both"/>
        <w:rPr>
          <w:sz w:val="26"/>
          <w:szCs w:val="26"/>
        </w:rPr>
      </w:pPr>
      <w:r>
        <w:rPr>
          <w:sz w:val="26"/>
          <w:szCs w:val="26"/>
        </w:rPr>
        <w:t xml:space="preserve">       </w:t>
      </w: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444385" w:rsidP="00444385">
      <w:pPr>
        <w:jc w:val="both"/>
        <w:rPr>
          <w:sz w:val="26"/>
          <w:szCs w:val="26"/>
        </w:rPr>
      </w:pPr>
      <w:r w:rsidRPr="00D00C83">
        <w:rPr>
          <w:sz w:val="26"/>
          <w:szCs w:val="26"/>
        </w:rPr>
        <w:t xml:space="preserve"> </w:t>
      </w:r>
      <w:r>
        <w:rPr>
          <w:sz w:val="26"/>
          <w:szCs w:val="26"/>
        </w:rPr>
        <w:t xml:space="preserve">     </w:t>
      </w: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-не допускается освобождение от должности по ранее выдвигавшимся мотивам в течение всего оставшегося срока полномочий председателя Совета депутатов сельского поселения.</w:t>
      </w:r>
    </w:p>
    <w:p w:rsidR="00444385" w:rsidRPr="00D00C83" w:rsidRDefault="00444385" w:rsidP="00444385">
      <w:pPr>
        <w:jc w:val="both"/>
        <w:rPr>
          <w:sz w:val="26"/>
          <w:szCs w:val="26"/>
        </w:rPr>
      </w:pPr>
      <w:r w:rsidRPr="00D00C83">
        <w:rPr>
          <w:sz w:val="26"/>
          <w:szCs w:val="26"/>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w:t>
      </w:r>
      <w:r w:rsidRPr="00D00C83">
        <w:rPr>
          <w:sz w:val="26"/>
          <w:szCs w:val="26"/>
        </w:rPr>
        <w:lastRenderedPageBreak/>
        <w:t>шесть месяцев до окончания срока полномочий Совета депутатов сельского поселения данного созыва.</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Статья 6. Порядок избрания заместителя председателя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Pr>
          <w:sz w:val="26"/>
          <w:szCs w:val="26"/>
        </w:rPr>
        <w:t xml:space="preserve">        </w:t>
      </w:r>
      <w:r w:rsidRPr="00D00C83">
        <w:rPr>
          <w:sz w:val="26"/>
          <w:szCs w:val="26"/>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jc w:val="both"/>
        <w:rPr>
          <w:color w:val="FF0000"/>
          <w:sz w:val="26"/>
          <w:szCs w:val="26"/>
        </w:rPr>
      </w:pPr>
      <w:r>
        <w:rPr>
          <w:sz w:val="26"/>
          <w:szCs w:val="26"/>
        </w:rPr>
        <w:t xml:space="preserve">      </w:t>
      </w: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444385" w:rsidRPr="00D00C83" w:rsidRDefault="00444385" w:rsidP="00444385">
      <w:pPr>
        <w:jc w:val="both"/>
        <w:rPr>
          <w:sz w:val="26"/>
          <w:szCs w:val="26"/>
        </w:rPr>
      </w:pPr>
      <w:r>
        <w:rPr>
          <w:sz w:val="26"/>
          <w:szCs w:val="26"/>
        </w:rPr>
        <w:t xml:space="preserve">       </w:t>
      </w: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444385" w:rsidP="00444385">
      <w:pPr>
        <w:jc w:val="both"/>
        <w:rPr>
          <w:sz w:val="26"/>
          <w:szCs w:val="26"/>
        </w:rPr>
      </w:pPr>
      <w:r>
        <w:rPr>
          <w:sz w:val="26"/>
          <w:szCs w:val="26"/>
        </w:rPr>
        <w:t xml:space="preserve">       </w:t>
      </w: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занимаемой должности заместителя </w:t>
      </w:r>
      <w:r w:rsidRPr="00444385">
        <w:rPr>
          <w:b w:val="0"/>
          <w:bCs w:val="0"/>
          <w:color w:val="auto"/>
        </w:rPr>
        <w:t xml:space="preserve"> </w:t>
      </w:r>
      <w:r w:rsidRPr="00444385">
        <w:rPr>
          <w:bCs w:val="0"/>
          <w:color w:val="auto"/>
        </w:rPr>
        <w:t>председателя Совета депутатов сельского поселения</w:t>
      </w:r>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444385" w:rsidP="00444385">
      <w:pPr>
        <w:jc w:val="both"/>
        <w:rPr>
          <w:sz w:val="26"/>
          <w:szCs w:val="26"/>
        </w:rPr>
      </w:pPr>
      <w:r w:rsidRPr="00444385">
        <w:rPr>
          <w:sz w:val="26"/>
          <w:szCs w:val="26"/>
        </w:rPr>
        <w:t xml:space="preserve">      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r w:rsidRPr="00444385">
        <w:rPr>
          <w:sz w:val="26"/>
          <w:szCs w:val="26"/>
        </w:rPr>
        <w:t xml:space="preserve"> </w:t>
      </w: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из числа своих депутатов образует постоянные комиссии для:</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-осуществления контроля за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2.Постоянные комиссии избираются на весь срок полномочий Совета депутатов сельского поселения данного созыва.</w:t>
      </w:r>
    </w:p>
    <w:p w:rsidR="00444385" w:rsidRPr="00D00C83" w:rsidRDefault="00444385" w:rsidP="00444385">
      <w:pPr>
        <w:pStyle w:val="ac"/>
        <w:jc w:val="both"/>
        <w:rPr>
          <w:sz w:val="26"/>
          <w:szCs w:val="26"/>
        </w:rPr>
      </w:pPr>
      <w:r w:rsidRPr="00D00C83">
        <w:rPr>
          <w:sz w:val="26"/>
          <w:szCs w:val="26"/>
        </w:rPr>
        <w:lastRenderedPageBreak/>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lastRenderedPageBreak/>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lastRenderedPageBreak/>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групп включаются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4.Временная комиссия, депутатская группа прекращают свою деятельность после выполнения возложенных на нее задач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 xml:space="preserve">ДЕПУТАТОВ </w:t>
      </w:r>
      <w:r>
        <w:rPr>
          <w:b/>
          <w:bCs/>
          <w:sz w:val="26"/>
          <w:szCs w:val="26"/>
        </w:rPr>
        <w:t xml:space="preserve">                   </w:t>
      </w:r>
      <w:r w:rsidRPr="00D00C83">
        <w:rPr>
          <w:b/>
          <w:bCs/>
          <w:sz w:val="26"/>
          <w:szCs w:val="26"/>
        </w:rPr>
        <w:t xml:space="preserve">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lastRenderedPageBreak/>
        <w:t>3.На первой сессии Совета депутатов сельского поселения депутаты проводят выборы заместителя председателя Совета депутатов сельского поселения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1.Сессии Совета депутатов сельского поселения проводятся по мере необходимости, но не реже одного раза в квартал. 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закрытыми. На закрытых сессиях Совета депутатов сельского поселения вправе присутствовать  руководители правоохранительных органов муниципального района.»;</w:t>
      </w:r>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b/>
          <w:bCs/>
          <w:sz w:val="26"/>
          <w:szCs w:val="26"/>
        </w:rPr>
        <w:t xml:space="preserve"> </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-представляет слово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-оглашает формулировку вопроса, внесенного на голосование и объявляет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выступающим.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lastRenderedPageBreak/>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-о предоставлении слова приглашенным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D00C83" w:rsidRDefault="00444385" w:rsidP="00444385">
      <w:pPr>
        <w:pStyle w:val="ac"/>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1.Выступающим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lastRenderedPageBreak/>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5.Выступающий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 Продолжающий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lastRenderedPageBreak/>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а)организует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б)направляет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tab/>
        <w:t>в)уведомляет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г)уведомляет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д)принимает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ж)председательствует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з)организует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и)организует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к)информирует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л)организует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lastRenderedPageBreak/>
        <w:tab/>
        <w:t>м)представляет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н)представляет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tab/>
        <w:t>о)организует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п)подписывает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р)исполняет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а)выполняет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б)замещает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tab/>
        <w:t>в)осуществляет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а)участвует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б)вносит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в)вносит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г)участвует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д)выполняет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lastRenderedPageBreak/>
        <w:tab/>
        <w:t>е)выступает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ж)содействует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Материалы по вопросу, выносимому на депутатские слушания готовят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lastRenderedPageBreak/>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-содоклад и вопросы с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lastRenderedPageBreak/>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444385" w:rsidRPr="00D00C83" w:rsidRDefault="00444385" w:rsidP="00444385">
      <w:pPr>
        <w:pStyle w:val="ac"/>
        <w:jc w:val="both"/>
        <w:rPr>
          <w:b/>
          <w:bCs/>
          <w:sz w:val="26"/>
          <w:szCs w:val="26"/>
        </w:rPr>
      </w:pPr>
      <w:r w:rsidRPr="00D00C83">
        <w:rPr>
          <w:sz w:val="26"/>
          <w:szCs w:val="26"/>
        </w:rPr>
        <w:tab/>
      </w:r>
      <w:r w:rsidRPr="00D00C83">
        <w:rPr>
          <w:b/>
          <w:bCs/>
          <w:sz w:val="26"/>
          <w:szCs w:val="26"/>
        </w:rPr>
        <w:t xml:space="preserve">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w:t>
      </w:r>
      <w:r w:rsidR="00A34C41">
        <w:rPr>
          <w:b/>
          <w:bCs/>
          <w:sz w:val="26"/>
          <w:szCs w:val="26"/>
        </w:rPr>
        <w:t>Добринский</w:t>
      </w:r>
      <w:r w:rsidRPr="00D00C83">
        <w:rPr>
          <w:b/>
          <w:bCs/>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lastRenderedPageBreak/>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2.Результаты поименного голосования отражает в протоколе сессии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Pr>
          <w:sz w:val="26"/>
          <w:szCs w:val="26"/>
        </w:rPr>
        <w:lastRenderedPageBreak/>
        <w:t xml:space="preserve">       </w:t>
      </w:r>
      <w:r w:rsidRPr="00D00C83">
        <w:rPr>
          <w:sz w:val="26"/>
          <w:szCs w:val="26"/>
        </w:rPr>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2.Присутствующий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Добринский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w:t>
      </w:r>
      <w:r w:rsidR="00A34C41">
        <w:rPr>
          <w:sz w:val="26"/>
          <w:szCs w:val="26"/>
        </w:rPr>
        <w:t>Добринский</w:t>
      </w:r>
      <w:r w:rsidRPr="00D00C83">
        <w:rPr>
          <w:sz w:val="26"/>
          <w:szCs w:val="26"/>
        </w:rPr>
        <w:t xml:space="preserve"> сельсовет Добринского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r w:rsidR="00A34C41">
        <w:rPr>
          <w:sz w:val="26"/>
          <w:szCs w:val="26"/>
        </w:rPr>
        <w:t>Добринский</w:t>
      </w:r>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444385" w:rsidP="00444385">
      <w:pPr>
        <w:shd w:val="clear" w:color="auto" w:fill="FFFFFF"/>
        <w:spacing w:line="295" w:lineRule="exact"/>
        <w:jc w:val="both"/>
        <w:rPr>
          <w:color w:val="000000"/>
          <w:spacing w:val="2"/>
          <w:sz w:val="26"/>
          <w:szCs w:val="26"/>
        </w:rPr>
      </w:pPr>
      <w:r w:rsidRPr="00D00C83">
        <w:rPr>
          <w:color w:val="000000"/>
          <w:spacing w:val="3"/>
          <w:sz w:val="26"/>
          <w:szCs w:val="26"/>
        </w:rPr>
        <w:t xml:space="preserve">5. В целях реализации полномочий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r w:rsidRPr="00D00C83">
        <w:rPr>
          <w:color w:val="000000"/>
          <w:spacing w:val="12"/>
          <w:sz w:val="26"/>
          <w:szCs w:val="26"/>
        </w:rPr>
        <w:t xml:space="preserve">антикоррупционной экспертизы, возложенных на органы прокуратуры </w:t>
      </w:r>
      <w:r w:rsidRPr="00D00C83">
        <w:rPr>
          <w:color w:val="000000"/>
          <w:spacing w:val="13"/>
          <w:sz w:val="26"/>
          <w:szCs w:val="26"/>
        </w:rPr>
        <w:t xml:space="preserve">федеральным законом от 17.07.2009 №172-ФЗ «Об антикоррупционной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w:t>
      </w:r>
      <w:r>
        <w:rPr>
          <w:color w:val="000000"/>
          <w:spacing w:val="4"/>
          <w:sz w:val="26"/>
          <w:szCs w:val="26"/>
        </w:rPr>
        <w:t xml:space="preserve">                         </w:t>
      </w:r>
      <w:r w:rsidRPr="00D00C83">
        <w:rPr>
          <w:color w:val="000000"/>
          <w:spacing w:val="4"/>
          <w:sz w:val="26"/>
          <w:szCs w:val="26"/>
        </w:rPr>
        <w:t xml:space="preserve">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r w:rsidR="00A34C41">
        <w:rPr>
          <w:sz w:val="26"/>
          <w:szCs w:val="26"/>
        </w:rPr>
        <w:t>Добринский</w:t>
      </w:r>
      <w:r w:rsidRPr="00D00C83">
        <w:rPr>
          <w:sz w:val="26"/>
          <w:szCs w:val="26"/>
        </w:rPr>
        <w:t xml:space="preserve"> сельсовет», такой проект в течение пяти дней со дня его регистрации в   Совете </w:t>
      </w:r>
      <w:r w:rsidRPr="00D00C83">
        <w:rPr>
          <w:sz w:val="26"/>
          <w:szCs w:val="26"/>
        </w:rPr>
        <w:lastRenderedPageBreak/>
        <w:t>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r w:rsidRPr="00D00C83">
        <w:rPr>
          <w:color w:val="000000"/>
          <w:spacing w:val="3"/>
          <w:sz w:val="26"/>
          <w:szCs w:val="26"/>
        </w:rPr>
        <w:t xml:space="preserve"> </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повестки дня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444385" w:rsidRPr="00D00C83" w:rsidRDefault="00444385" w:rsidP="00444385">
      <w:pPr>
        <w:pStyle w:val="ac"/>
        <w:jc w:val="both"/>
        <w:rPr>
          <w:sz w:val="26"/>
          <w:szCs w:val="26"/>
        </w:rPr>
      </w:pPr>
      <w:r w:rsidRPr="00D00C83">
        <w:rPr>
          <w:sz w:val="26"/>
          <w:szCs w:val="26"/>
        </w:rPr>
        <w:lastRenderedPageBreak/>
        <w:tab/>
      </w:r>
    </w:p>
    <w:p w:rsidR="00444385" w:rsidRPr="00D00C83" w:rsidRDefault="00444385" w:rsidP="00444385">
      <w:pPr>
        <w:pStyle w:val="ac"/>
        <w:jc w:val="both"/>
        <w:rPr>
          <w:b/>
          <w:bCs/>
          <w:sz w:val="26"/>
          <w:szCs w:val="26"/>
        </w:rPr>
      </w:pPr>
      <w:r w:rsidRPr="00D00C83">
        <w:rPr>
          <w:b/>
          <w:bCs/>
          <w:sz w:val="26"/>
          <w:szCs w:val="26"/>
        </w:rPr>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а)рекомендуемых к принятию;</w:t>
      </w:r>
    </w:p>
    <w:p w:rsidR="00444385" w:rsidRPr="00D00C83" w:rsidRDefault="00444385" w:rsidP="00444385">
      <w:pPr>
        <w:pStyle w:val="ac"/>
        <w:jc w:val="both"/>
        <w:rPr>
          <w:sz w:val="26"/>
          <w:szCs w:val="26"/>
        </w:rPr>
      </w:pPr>
      <w:r w:rsidRPr="00D00C83">
        <w:rPr>
          <w:sz w:val="26"/>
          <w:szCs w:val="26"/>
        </w:rPr>
        <w:tab/>
        <w:t>б)рекомендуемых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а)проект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б)таблицу поправок;</w:t>
      </w:r>
    </w:p>
    <w:p w:rsidR="00444385" w:rsidRPr="00D00C83" w:rsidRDefault="00444385" w:rsidP="00444385">
      <w:pPr>
        <w:pStyle w:val="ac"/>
        <w:jc w:val="both"/>
        <w:rPr>
          <w:sz w:val="26"/>
          <w:szCs w:val="26"/>
        </w:rPr>
      </w:pPr>
      <w:r w:rsidRPr="00D00C83">
        <w:rPr>
          <w:sz w:val="26"/>
          <w:szCs w:val="26"/>
        </w:rPr>
        <w:tab/>
        <w:t>в)имеющиеся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 xml:space="preserve">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w:t>
      </w:r>
      <w:r w:rsidRPr="00D00C83">
        <w:rPr>
          <w:sz w:val="26"/>
          <w:szCs w:val="26"/>
        </w:rPr>
        <w:lastRenderedPageBreak/>
        <w:t>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tab/>
        <w:t>а)принять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инициативы внесшему проект нормативного правового акта.</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а)принять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r w:rsidR="00A34C41">
        <w:rPr>
          <w:sz w:val="26"/>
          <w:szCs w:val="26"/>
        </w:rPr>
        <w:t>Добринский</w:t>
      </w:r>
      <w:r w:rsidRPr="00D00C83">
        <w:rPr>
          <w:sz w:val="26"/>
          <w:szCs w:val="26"/>
        </w:rPr>
        <w:t xml:space="preserve"> сельсовет </w:t>
      </w:r>
      <w:r>
        <w:rPr>
          <w:sz w:val="26"/>
          <w:szCs w:val="26"/>
        </w:rPr>
        <w:t>(</w:t>
      </w:r>
      <w:r w:rsidRPr="00D00C83">
        <w:rPr>
          <w:sz w:val="26"/>
          <w:szCs w:val="26"/>
        </w:rPr>
        <w:t xml:space="preserve">принятое решением Совета депутатов сельского поселения </w:t>
      </w:r>
      <w:r w:rsidR="00A34C41">
        <w:rPr>
          <w:sz w:val="26"/>
          <w:szCs w:val="26"/>
        </w:rPr>
        <w:t>Добринский</w:t>
      </w:r>
      <w:r w:rsidRPr="00D00C83">
        <w:rPr>
          <w:sz w:val="26"/>
          <w:szCs w:val="26"/>
        </w:rPr>
        <w:t xml:space="preserve"> сельсовет</w:t>
      </w:r>
      <w:r w:rsidR="00C71809">
        <w:rPr>
          <w:sz w:val="26"/>
          <w:szCs w:val="26"/>
        </w:rPr>
        <w:t xml:space="preserve"> №63-рс от 23.12.2015г</w:t>
      </w:r>
      <w:bookmarkStart w:id="0" w:name="_GoBack"/>
      <w:bookmarkEnd w:id="0"/>
      <w:r>
        <w:rPr>
          <w:sz w:val="26"/>
          <w:szCs w:val="26"/>
        </w:rPr>
        <w:t>).</w:t>
      </w:r>
    </w:p>
    <w:p w:rsidR="00444385" w:rsidRPr="00D00C83" w:rsidRDefault="00444385" w:rsidP="00444385">
      <w:pPr>
        <w:pStyle w:val="ac"/>
        <w:jc w:val="both"/>
        <w:rPr>
          <w:sz w:val="26"/>
          <w:szCs w:val="26"/>
        </w:rPr>
      </w:pPr>
    </w:p>
    <w:p w:rsidR="00444385" w:rsidRPr="00D00C83" w:rsidRDefault="00444385" w:rsidP="00444385">
      <w:pPr>
        <w:pStyle w:val="ac"/>
        <w:jc w:val="both"/>
        <w:rPr>
          <w:sz w:val="26"/>
          <w:szCs w:val="26"/>
        </w:rPr>
      </w:pPr>
    </w:p>
    <w:p w:rsidR="00444385" w:rsidRPr="00D00C83" w:rsidRDefault="00444385" w:rsidP="00444385">
      <w:pPr>
        <w:pStyle w:val="ac"/>
        <w:rPr>
          <w:sz w:val="26"/>
          <w:szCs w:val="26"/>
        </w:rPr>
      </w:pPr>
    </w:p>
    <w:p w:rsidR="00444385" w:rsidRPr="00444385" w:rsidRDefault="00444385" w:rsidP="00444385">
      <w:pPr>
        <w:pStyle w:val="a5"/>
        <w:rPr>
          <w:b/>
        </w:rPr>
      </w:pPr>
      <w:r w:rsidRPr="00444385">
        <w:rPr>
          <w:b/>
        </w:rPr>
        <w:t>Председатель Совета депутатов</w:t>
      </w:r>
    </w:p>
    <w:p w:rsidR="00444385" w:rsidRPr="00444385" w:rsidRDefault="00444385" w:rsidP="00444385">
      <w:pPr>
        <w:pStyle w:val="a5"/>
        <w:rPr>
          <w:b/>
        </w:rPr>
      </w:pPr>
      <w:r w:rsidRPr="00444385">
        <w:rPr>
          <w:b/>
        </w:rPr>
        <w:t>сельского поселения</w:t>
      </w:r>
    </w:p>
    <w:p w:rsidR="00444385" w:rsidRPr="00444385" w:rsidRDefault="00A34C41" w:rsidP="00444385">
      <w:pPr>
        <w:pStyle w:val="a5"/>
        <w:rPr>
          <w:b/>
        </w:rPr>
      </w:pPr>
      <w:r>
        <w:rPr>
          <w:b/>
        </w:rPr>
        <w:t>Добринский</w:t>
      </w:r>
      <w:r w:rsidR="00444385" w:rsidRPr="00444385">
        <w:rPr>
          <w:b/>
        </w:rPr>
        <w:t xml:space="preserve"> сельсовет                                                            </w:t>
      </w:r>
      <w:r w:rsidR="00A5012D">
        <w:rPr>
          <w:b/>
        </w:rPr>
        <w:t xml:space="preserve">                   В.Н. Авцынов</w:t>
      </w:r>
    </w:p>
    <w:p w:rsidR="00444385" w:rsidRPr="00444385" w:rsidRDefault="00444385" w:rsidP="00444385">
      <w:pPr>
        <w:pStyle w:val="a5"/>
        <w:rPr>
          <w:b/>
        </w:rPr>
      </w:pPr>
    </w:p>
    <w:p w:rsidR="00444385" w:rsidRPr="00D00C83" w:rsidRDefault="00444385" w:rsidP="00444385">
      <w:pPr>
        <w:pStyle w:val="ac"/>
        <w:rPr>
          <w:sz w:val="26"/>
          <w:szCs w:val="26"/>
        </w:rPr>
      </w:pPr>
    </w:p>
    <w:p w:rsidR="00444385" w:rsidRPr="00D00C83" w:rsidRDefault="00444385" w:rsidP="00444385">
      <w:pPr>
        <w:pStyle w:val="ac"/>
        <w:rPr>
          <w:sz w:val="26"/>
          <w:szCs w:val="26"/>
        </w:rPr>
      </w:pPr>
    </w:p>
    <w:p w:rsidR="00990C05" w:rsidRDefault="00990C05" w:rsidP="00BB337B">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sectPr w:rsidR="00444385" w:rsidSect="00E579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903"/>
    <w:rsid w:val="00223818"/>
    <w:rsid w:val="003909A5"/>
    <w:rsid w:val="003C58F7"/>
    <w:rsid w:val="00444385"/>
    <w:rsid w:val="004C52D9"/>
    <w:rsid w:val="00933C77"/>
    <w:rsid w:val="00990C05"/>
    <w:rsid w:val="00A34C41"/>
    <w:rsid w:val="00A5012D"/>
    <w:rsid w:val="00BB337B"/>
    <w:rsid w:val="00C71809"/>
    <w:rsid w:val="00D83B63"/>
    <w:rsid w:val="00E57903"/>
    <w:rsid w:val="00ED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1884"/>
  <w15:docId w15:val="{1271190A-490D-4008-BDBE-5228CF14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7940</Words>
  <Characters>45260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2019-10-03T08:30:00Z</cp:lastPrinted>
  <dcterms:created xsi:type="dcterms:W3CDTF">2019-08-06T08:32:00Z</dcterms:created>
  <dcterms:modified xsi:type="dcterms:W3CDTF">2019-10-14T13:03:00Z</dcterms:modified>
</cp:coreProperties>
</file>