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A7" w:rsidRPr="00C00414" w:rsidRDefault="00481FA3" w:rsidP="009051A7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9pt;margin-top:12.05pt;width:53.1pt;height:63.05pt;z-index:251658240">
            <v:imagedata r:id="rId4" o:title=""/>
          </v:shape>
          <o:OLEObject Type="Embed" ProgID="Photoshop.Image.6" ShapeID="_x0000_s1026" DrawAspect="Content" ObjectID="_1641281643" r:id="rId5">
            <o:FieldCodes>\s</o:FieldCodes>
          </o:OLEObject>
        </w:object>
      </w:r>
    </w:p>
    <w:p w:rsidR="009051A7" w:rsidRDefault="009051A7" w:rsidP="009051A7">
      <w:pPr>
        <w:jc w:val="center"/>
        <w:rPr>
          <w:b/>
          <w:sz w:val="32"/>
          <w:szCs w:val="32"/>
        </w:rPr>
      </w:pPr>
    </w:p>
    <w:p w:rsidR="00463502" w:rsidRDefault="00463502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A7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9B51A1">
        <w:rPr>
          <w:rFonts w:ascii="Times New Roman" w:hAnsi="Times New Roman" w:cs="Times New Roman"/>
          <w:b/>
          <w:sz w:val="32"/>
          <w:szCs w:val="32"/>
        </w:rPr>
        <w:t>Добринский</w:t>
      </w:r>
      <w:proofErr w:type="spellEnd"/>
      <w:r w:rsidRPr="00905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051A7">
        <w:rPr>
          <w:rFonts w:ascii="Times New Roman" w:hAnsi="Times New Roman" w:cs="Times New Roman"/>
          <w:b/>
          <w:sz w:val="32"/>
          <w:szCs w:val="32"/>
        </w:rPr>
        <w:t xml:space="preserve">сельсовет </w:t>
      </w:r>
      <w:r w:rsidR="008A21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51A7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proofErr w:type="gramEnd"/>
      <w:r w:rsidRPr="009051A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  <w:r w:rsidR="008A21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51A7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1A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B51A1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16</w:t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>.</w:t>
      </w:r>
      <w:r>
        <w:rPr>
          <w:rFonts w:ascii="Times New Roman" w:eastAsia="Cambria" w:hAnsi="Times New Roman" w:cs="Times New Roman"/>
          <w:b/>
          <w:sz w:val="28"/>
          <w:szCs w:val="28"/>
        </w:rPr>
        <w:t>01</w:t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>.20</w:t>
      </w:r>
      <w:r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E1228C">
        <w:rPr>
          <w:rFonts w:ascii="Times New Roman" w:eastAsia="Cambria" w:hAnsi="Times New Roman" w:cs="Times New Roman"/>
          <w:b/>
          <w:sz w:val="28"/>
          <w:szCs w:val="28"/>
        </w:rPr>
        <w:t>г</w:t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</w:rPr>
        <w:t>п.Добринка</w:t>
      </w:r>
      <w:proofErr w:type="spellEnd"/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9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3584" w:rsidRPr="00003584" w:rsidRDefault="007F2B93" w:rsidP="00003584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регламенте деятельности администрации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Добринский</w:t>
      </w:r>
      <w:proofErr w:type="spellEnd"/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эффективности работы администрации сельского поселения</w:t>
      </w:r>
      <w:r w:rsidR="008A2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приведения ее деятельности в соответствие с действующими правовыми актами, руководствуясь </w:t>
      </w:r>
      <w:hyperlink r:id="rId6" w:tgtFrame="_blank" w:history="1">
        <w:r w:rsidRPr="009051A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области, администрация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484721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 w:rsidR="0033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33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адм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(прилагается).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 Специалисту администрации сельского поселения обеспечить изучение Регламента всеми работниками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7F2B93" w:rsidRPr="009051A7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051A7" w:rsidRPr="009051A7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главу администрации сельского поселения</w:t>
      </w:r>
      <w:r w:rsidR="00E1228C">
        <w:rPr>
          <w:rFonts w:ascii="Times New Roman" w:hAnsi="Times New Roman" w:cs="Times New Roman"/>
          <w:sz w:val="28"/>
          <w:szCs w:val="28"/>
        </w:rPr>
        <w:t xml:space="preserve"> Чижова Н.В.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обнародования.</w:t>
      </w:r>
    </w:p>
    <w:p w:rsidR="007F2B93" w:rsidRPr="007F2B93" w:rsidRDefault="007F2B93" w:rsidP="00003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228C" w:rsidRDefault="00E1228C" w:rsidP="009051A7">
      <w:pPr>
        <w:pStyle w:val="Style10"/>
        <w:widowControl/>
        <w:spacing w:line="240" w:lineRule="auto"/>
        <w:ind w:firstLine="0"/>
        <w:jc w:val="left"/>
        <w:rPr>
          <w:rStyle w:val="FontStyle16"/>
          <w:b/>
          <w:color w:val="auto"/>
          <w:sz w:val="28"/>
          <w:szCs w:val="28"/>
        </w:rPr>
      </w:pPr>
    </w:p>
    <w:p w:rsidR="00E1228C" w:rsidRDefault="00E1228C" w:rsidP="009051A7">
      <w:pPr>
        <w:pStyle w:val="Style10"/>
        <w:widowControl/>
        <w:spacing w:line="240" w:lineRule="auto"/>
        <w:ind w:firstLine="0"/>
        <w:jc w:val="left"/>
        <w:rPr>
          <w:rStyle w:val="FontStyle16"/>
          <w:b/>
          <w:color w:val="auto"/>
          <w:sz w:val="28"/>
          <w:szCs w:val="28"/>
        </w:rPr>
      </w:pPr>
    </w:p>
    <w:p w:rsidR="00E1228C" w:rsidRDefault="00E1228C" w:rsidP="009051A7">
      <w:pPr>
        <w:pStyle w:val="Style10"/>
        <w:widowControl/>
        <w:spacing w:line="240" w:lineRule="auto"/>
        <w:ind w:firstLine="0"/>
        <w:jc w:val="left"/>
        <w:rPr>
          <w:rStyle w:val="FontStyle16"/>
          <w:b/>
          <w:color w:val="auto"/>
          <w:sz w:val="28"/>
          <w:szCs w:val="28"/>
        </w:rPr>
      </w:pPr>
    </w:p>
    <w:p w:rsidR="00E1228C" w:rsidRDefault="00E1228C" w:rsidP="009051A7">
      <w:pPr>
        <w:pStyle w:val="Style10"/>
        <w:widowControl/>
        <w:spacing w:line="240" w:lineRule="auto"/>
        <w:ind w:firstLine="0"/>
        <w:jc w:val="left"/>
        <w:rPr>
          <w:rStyle w:val="FontStyle16"/>
          <w:b/>
          <w:color w:val="auto"/>
          <w:sz w:val="28"/>
          <w:szCs w:val="28"/>
        </w:rPr>
      </w:pPr>
    </w:p>
    <w:p w:rsidR="00E1228C" w:rsidRDefault="00E1228C" w:rsidP="009051A7">
      <w:pPr>
        <w:pStyle w:val="Style10"/>
        <w:widowControl/>
        <w:spacing w:line="240" w:lineRule="auto"/>
        <w:ind w:firstLine="0"/>
        <w:jc w:val="left"/>
        <w:rPr>
          <w:rStyle w:val="FontStyle16"/>
          <w:b/>
          <w:color w:val="auto"/>
          <w:sz w:val="28"/>
          <w:szCs w:val="28"/>
        </w:rPr>
      </w:pPr>
    </w:p>
    <w:p w:rsidR="00680762" w:rsidRDefault="00680762" w:rsidP="009051A7">
      <w:pPr>
        <w:pStyle w:val="Style10"/>
        <w:widowControl/>
        <w:spacing w:line="240" w:lineRule="auto"/>
        <w:ind w:firstLine="0"/>
        <w:jc w:val="left"/>
        <w:rPr>
          <w:rStyle w:val="FontStyle16"/>
          <w:b/>
          <w:color w:val="auto"/>
          <w:sz w:val="28"/>
          <w:szCs w:val="28"/>
        </w:rPr>
      </w:pPr>
      <w:r>
        <w:rPr>
          <w:rStyle w:val="FontStyle16"/>
          <w:b/>
          <w:color w:val="auto"/>
          <w:sz w:val="28"/>
          <w:szCs w:val="28"/>
        </w:rPr>
        <w:t>Г</w:t>
      </w:r>
      <w:r w:rsidR="0095161A">
        <w:rPr>
          <w:rStyle w:val="FontStyle16"/>
          <w:b/>
          <w:color w:val="auto"/>
          <w:sz w:val="28"/>
          <w:szCs w:val="28"/>
        </w:rPr>
        <w:t>лав</w:t>
      </w:r>
      <w:r>
        <w:rPr>
          <w:rStyle w:val="FontStyle16"/>
          <w:b/>
          <w:color w:val="auto"/>
          <w:sz w:val="28"/>
          <w:szCs w:val="28"/>
        </w:rPr>
        <w:t>а</w:t>
      </w:r>
      <w:r w:rsidR="009051A7" w:rsidRPr="009E72D1">
        <w:rPr>
          <w:rStyle w:val="FontStyle16"/>
          <w:b/>
          <w:color w:val="auto"/>
          <w:sz w:val="28"/>
          <w:szCs w:val="28"/>
        </w:rPr>
        <w:t xml:space="preserve"> администрации </w:t>
      </w:r>
      <w:r>
        <w:rPr>
          <w:rStyle w:val="FontStyle16"/>
          <w:b/>
          <w:color w:val="auto"/>
          <w:sz w:val="28"/>
          <w:szCs w:val="28"/>
        </w:rPr>
        <w:t>сельского</w:t>
      </w:r>
    </w:p>
    <w:p w:rsidR="007F2B93" w:rsidRPr="007F2B93" w:rsidRDefault="00680762" w:rsidP="00680762">
      <w:pPr>
        <w:pStyle w:val="Style10"/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rStyle w:val="FontStyle16"/>
          <w:b/>
          <w:color w:val="auto"/>
          <w:sz w:val="28"/>
          <w:szCs w:val="28"/>
        </w:rPr>
        <w:t xml:space="preserve">поселения </w:t>
      </w:r>
      <w:proofErr w:type="spellStart"/>
      <w:r>
        <w:rPr>
          <w:rStyle w:val="FontStyle16"/>
          <w:b/>
          <w:color w:val="auto"/>
          <w:sz w:val="28"/>
          <w:szCs w:val="28"/>
        </w:rPr>
        <w:t>Добринский</w:t>
      </w:r>
      <w:proofErr w:type="spellEnd"/>
      <w:r>
        <w:rPr>
          <w:rStyle w:val="FontStyle16"/>
          <w:b/>
          <w:color w:val="auto"/>
          <w:sz w:val="28"/>
          <w:szCs w:val="28"/>
        </w:rPr>
        <w:t xml:space="preserve"> сельсовет</w:t>
      </w:r>
      <w:r w:rsidR="009051A7" w:rsidRPr="009E72D1">
        <w:rPr>
          <w:rStyle w:val="FontStyle16"/>
          <w:b/>
          <w:color w:val="auto"/>
          <w:sz w:val="28"/>
          <w:szCs w:val="28"/>
        </w:rPr>
        <w:t xml:space="preserve">                                          </w:t>
      </w:r>
      <w:r w:rsidR="00E1228C">
        <w:rPr>
          <w:rStyle w:val="FontStyle16"/>
          <w:b/>
          <w:color w:val="auto"/>
          <w:sz w:val="28"/>
          <w:szCs w:val="28"/>
        </w:rPr>
        <w:t xml:space="preserve">  </w:t>
      </w:r>
      <w:r w:rsidR="009051A7" w:rsidRPr="009E72D1">
        <w:rPr>
          <w:rStyle w:val="FontStyle16"/>
          <w:b/>
          <w:color w:val="auto"/>
          <w:sz w:val="28"/>
          <w:szCs w:val="28"/>
        </w:rPr>
        <w:t xml:space="preserve">     </w:t>
      </w:r>
      <w:r>
        <w:rPr>
          <w:rStyle w:val="FontStyle16"/>
          <w:b/>
          <w:color w:val="auto"/>
          <w:sz w:val="28"/>
          <w:szCs w:val="28"/>
        </w:rPr>
        <w:t>Н.В.</w:t>
      </w:r>
      <w:r w:rsidR="00E1228C">
        <w:rPr>
          <w:rStyle w:val="FontStyle16"/>
          <w:b/>
          <w:color w:val="auto"/>
          <w:sz w:val="28"/>
          <w:szCs w:val="28"/>
        </w:rPr>
        <w:t xml:space="preserve"> </w:t>
      </w:r>
      <w:r>
        <w:rPr>
          <w:rStyle w:val="FontStyle16"/>
          <w:b/>
          <w:color w:val="auto"/>
          <w:sz w:val="28"/>
          <w:szCs w:val="28"/>
        </w:rPr>
        <w:t>Чижов</w:t>
      </w:r>
      <w:r w:rsidR="007F2B93" w:rsidRPr="007F2B93">
        <w:rPr>
          <w:color w:val="000000"/>
          <w:sz w:val="28"/>
          <w:szCs w:val="28"/>
        </w:rPr>
        <w:t> </w:t>
      </w:r>
    </w:p>
    <w:p w:rsidR="008A21F0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21F0" w:rsidRDefault="008A21F0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1F0" w:rsidRDefault="008A21F0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93" w:rsidRPr="007F2B93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9051A7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постановлением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051A7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051A7" w:rsidRDefault="009B51A1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сельсовет</w:t>
      </w:r>
      <w:proofErr w:type="gram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B93" w:rsidRPr="007F2B93" w:rsidRDefault="0095161A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A2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28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228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E1228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E1228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РЕГЛАМЕНТ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Добринский</w:t>
      </w:r>
      <w:proofErr w:type="spellEnd"/>
      <w:r w:rsidR="00E1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="0090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Администрация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Администрация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является юридическим лицом, имеет гербовую печать и официальный бланк с изображением герба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7" w:tgtFrame="_blank" w:history="1">
        <w:r w:rsidRPr="008973F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Глава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8" w:tgtFrame="_blank" w:history="1">
        <w:r w:rsidRPr="008973F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1.7. В период временного отсутствия главы администрации сельского поселения (командировка, болезнь, отпуск) исполнение его полномочий возлагается на </w:t>
      </w:r>
      <w:r w:rsidR="001E352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поселения отдельным распоряжением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1.10. В аппарат администрации сельского поселения входят: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руководство администрации сельского поселения - глава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должностные лица</w:t>
      </w:r>
      <w:r w:rsidR="000B32CA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главы администрации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сотрудники аппарата администрации сельского поселения, которые являются муниципальными служащими.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1.11. Повседневной деятельностью сотрудников администрации сельского поселения непосредственно руководит глава администрации сельского поселения, который рассматривает и решает вопросы в пределах своей компетенции.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 На должностных лиц администрации сельского поселения возлагается: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1.12.3. Изучение и обобщение опыта и практики работы органов местного самоуправления района, оказание им методической и практической помощи.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1.12.5. Ведение делопроизводства.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поселения, а также осуществление иных организационно-технических мероприятий.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подготовки и проведения совещаний и других мероприятий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Подготовка необходимых для проведения совещания в администрации сельского поселения материалов возлагается на</w:t>
      </w:r>
      <w:r w:rsidR="00BE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главы </w:t>
      </w:r>
      <w:proofErr w:type="gramStart"/>
      <w:r w:rsidR="00BE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BE0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2.6. Должностные лица, ответственные за проведение совещания, не позднее чем за один день до совещания, представляют главе администрации сельского поселения: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повестку дня совещания;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приглашенных лиц;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порядка ведения совещания;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справку по существу вопроса, намечаемого к рассмотрению.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2.7. В целях подведения итогов деятельности специалистов администрации сельского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форм собственности (по согласованию), итоги которых оформляются протоколами.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Учет присутствующих на совещании руководителей структурных подразделений и муниципальных предприятий и учреждений, оформление протокола и контроль за исполнением решения совещания (поручений главы)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 специалист администрации сельского поселения в соответствии с должностными обязанностями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2.10. Непосредственный контроль за выполнением поручений, содержащихся в протоколе, осуществляют ответственные исполнители, готовившие вопрос к рассмотрению на совещании.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 сельского поселения заинтересованный в исполнении решений или поручений своевременно информирует главу администрации сельского поселения о выполнении или неисполнении поручений, содержащихся в протоколе.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Освещение мероприятий администрации сельского поселения в средствах массовой информации 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" обеспечивает один из специалистов администрации сельского поселения в зависимости от направлений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Основные правила организации документооборота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Порядок прохождения и исполнения входящих документов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Вся корреспонденция, поступающая в администрацию сельского поселения, принимается и регистрируется специалистом администрации сельского поселения ведущим общие вопросы и передается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Порядок подготовки и прохождения исходящих и внутренних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процессы подготовки и прохождения исходящих документов: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и печатание проекта документа;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подписание (утверждение);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регистрация;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конвертов и отправка документов;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исполнения рассылки (по списку);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 оставшегося экземпляра документа в дело.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исполнителем проект документа передается для печатания.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Исполненные документы оформляются в соответствии с номенклатурой дел и сдаются в архив.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5. Порядок подготовки, принятия и регистрации правовых актов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Правовые акты администрации сельского поселения издаются в виде постановлений и распоряжений.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Визирование на отдельном листе не допускается.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должны быть завизированы все приложения к проекту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5.9. Проект правового акта подлежит обязательному согласованию с заинтересованными лицами.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проекта правового акта осуществляется путем визирования.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заключении,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5.15. Проект муниципального нормативного правового акта направляется в прокуратуру </w:t>
      </w:r>
      <w:proofErr w:type="spellStart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дачи заключения на предмет соответствия действующему законодательству.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антикоррупционной экспертизы и составления соответствующего заключения.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антикоррупционной экспертизы не позднее, чем за три рабочих дня до дня подписания главой администрации.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Заключение, поступившее из прокуратуры района по результатам проведения антикоррупционной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Подписанный (утвержденный) нормативный правовой акт должен иметь следующие реквизиты: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органа (органов), издавшего акт;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вида акта и его название;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подписания (утверждения) акта и его номер;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должности и фамилия лица, подписавшего акт.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5.18. Нормативные правовые акты сельского поселения в течение трех рабочих дней со дня подписания главой администрации направляются для проведения антикоррупционной экспертизы и составления соответствующего заключения в прокуратуру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прокурора, составленное по результатам проведения антикоррупционной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Поручения могут исходить от главы администрации сельского поселения, из протоколов заседаний и совещаний администрации сельского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,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представительного органа.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6.2. Исполнение поручений осуществляется должностными лицами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6.4. Исполнение поручений контролируется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6.5. Поручения до исполнителей доводятся в течение 2-х рабочих дней, а срочные - незамедлительно.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Поручения, содержащиеся в правовых актах администрации Липецкой области, администрации </w:t>
      </w:r>
      <w:proofErr w:type="spellStart"/>
      <w:r w:rsidR="00CC3E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</w:t>
      </w:r>
      <w:r w:rsidR="0095161A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6.7. Поручения, содержащиеся в протоколах заседаний и совещаний администрации сельского поселения</w:t>
      </w:r>
      <w:r w:rsidR="00CC3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исполнителей путем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срок исполнения не указан, поручение подлежит исполнению в срок до 30 календарных дней, считая с даты его поступления и регистрации в журнале входящей корреспонденции специалистом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администрации сельского поселения осуществляется за: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документами вышестоящих органов власти и управления;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постановлениями и распоряжениями администрации района;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решениями Совета депутатов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решениями Совета депутатов сельского поселения;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постановлениями и распоряжениями главы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постановлениями и распоряжениями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служебными письмами;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обращениями граждан;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указаниями (поручениями) главы района и главы сельского поселения</w:t>
      </w:r>
    </w:p>
    <w:p w:rsidR="007F2B93" w:rsidRPr="007F2B93" w:rsidRDefault="00CC3EB5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и с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Контроль за исполнением постановлений и распоряжений администрации Липецкой области, администрации района с грифом "К" или "Контроль" осуществляет </w:t>
      </w:r>
      <w:r w:rsidR="00CC3EB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главы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 дата исполнения указывается в тексте документа или в резолюции руководителя.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Промежуточный контроль за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хода исполнения нормативных правовых документов с грифом "Контроль" осуществляется промежуточно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6.12. Срок исполнения срочных поручений не продлевается.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контрольным и надзорным органам, он подписывается главой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Работа с письменными обращениями граждан и прием граждан по личным вопросам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7.1. Администрация сельского поселения в пределах своей компетенции и в соответствии с Федеральным законом от </w:t>
      </w:r>
      <w:hyperlink r:id="rId9" w:tgtFrame="_blank" w:history="1">
        <w:r w:rsidRPr="007F2B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 мая 2006 года № 59-ФЗ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Прием граждан по личным вопросам проводится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Глава администрации сельского поселения ведет прием граждан в каждый </w:t>
      </w:r>
      <w:r w:rsidR="00317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вторник 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 месяца.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</w:t>
      </w:r>
      <w:r w:rsidR="00BC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или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главы администрации сельского поселения передаются </w:t>
      </w:r>
      <w:r w:rsidR="00BC302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главы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для осуществления контроля и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7.10. Ответы на обращения граждан за подписью главы администрации сельского поселения готов</w:t>
      </w:r>
      <w:r w:rsidR="001334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13342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7.11. </w:t>
      </w:r>
      <w:r w:rsidR="0013342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остальные уничтожаются в установленном порядке.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письма о переадресации обращения хранится у специалиста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ответ на обращение гражданина подписывает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8.1. 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8.4. 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r w:rsidR="00066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Обеспечение доступа к информации о деятельности администрации сельского поселения в соответствии с Федеральным законом </w:t>
      </w:r>
      <w:r w:rsidRPr="00592178">
        <w:rPr>
          <w:rFonts w:ascii="Times New Roman" w:eastAsia="Times New Roman" w:hAnsi="Times New Roman" w:cs="Times New Roman"/>
          <w:sz w:val="28"/>
          <w:szCs w:val="28"/>
        </w:rPr>
        <w:t>от </w:t>
      </w:r>
      <w:hyperlink r:id="rId10" w:tgtFrame="_blank" w:history="1">
        <w:r w:rsidRPr="00592178">
          <w:rPr>
            <w:rFonts w:ascii="Times New Roman" w:eastAsia="Times New Roman" w:hAnsi="Times New Roman" w:cs="Times New Roman"/>
            <w:sz w:val="28"/>
            <w:szCs w:val="28"/>
          </w:rPr>
          <w:t>09.02.2009 N 8-ФЗ</w:t>
        </w:r>
      </w:hyperlink>
      <w:r w:rsidRPr="00592178">
        <w:rPr>
          <w:rFonts w:ascii="Times New Roman" w:eastAsia="Times New Roman" w:hAnsi="Times New Roman" w:cs="Times New Roman"/>
          <w:sz w:val="28"/>
          <w:szCs w:val="28"/>
        </w:rPr>
        <w:t> "Об обеспечении доступа к информации 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государственных органов и органов местного самоуправления" осуществляет аппарат администрации.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изъявившее желание присутствовать на заседании администрации сельского поселения, обязано не позднее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праве присутствовать на заседаниях администрации сельского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 отказывается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указания в заявлении недостоверных сведений;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закрытого заседания;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рассмотрения на заседании сведений, относящихся к информации ограниченного доступа;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отсутствия организационно-технических условий обеспечения присутствия.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позднее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9.7. В соответствии </w:t>
      </w:r>
      <w:r w:rsidRPr="00484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33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сельсовет нормативные правовые акты администрации сельского поселения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Порядок работы факсимильной связи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Факсимильная связь служит для срочной передачи документов (по указанию главы администрации, его заместителей). 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Подготовка и передача дел на хранение в архивный отдел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11.1. Законченные делопроизводством дела по завершении текущего года подлежат оформлению.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Полному оформлению подлежат дела постоянного, временного (свыше 10 лет) хранения и по личному составу.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и дел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Специалист администрации представляет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паспорт о количестве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хранящихся в ведомственном архиве дел постоянного хранения и по личному составу по состоянию на 1 декабря отчетного года.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Организация работы с кадрами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Кадровая работа в администрации сельского поселения ведется в соответствии </w:t>
      </w:r>
      <w:r w:rsidRPr="00484721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12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Трудовым кодексом РФ</w:t>
        </w:r>
      </w:hyperlink>
      <w:r w:rsidR="000C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721">
        <w:rPr>
          <w:rFonts w:ascii="Times New Roman" w:eastAsia="Times New Roman" w:hAnsi="Times New Roman" w:cs="Times New Roman"/>
          <w:sz w:val="28"/>
          <w:szCs w:val="28"/>
        </w:rPr>
        <w:t>и законами Липецкой области, Законом Липецкой области </w:t>
      </w:r>
      <w:hyperlink r:id="rId13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N 68-ОЗ от 02.07.2007 г. 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</w:rPr>
        <w:t>"О правовом регулировании вопросов муниципальной службы Липецкой области", Законом Липецкой области </w:t>
      </w:r>
      <w:hyperlink r:id="rId14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N 67-ОЗ от 02.07.2007 г.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</w:rPr>
        <w:t> "О Реестре должностей муниципальной службы Липецкой области", Законом Липецкой области </w:t>
      </w:r>
      <w:hyperlink r:id="rId15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N 124-ОЗ от 30.11.2000 г.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О денежном содержании исоциальных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личное заявление на имя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или иной документ, удостоверяющий личность;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трудовую книжку;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анкету и автобиографию;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об образовании, о квалификации или наличии специальных знаний;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страховое свидетельство Государственного пенсионного страхования;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воинского учета (для военнообязанных и лиц, подлежащих воинскому учету);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12.2.1. Граждане, поступающие на муниципальную службу, представляют дополнительные документы: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справку об отсутствии (погашении) судимости;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о наличии государственных наград.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12.3. При переводе, увольнении, уходе в отпуск предоставляются соответствующие заявления.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21">
        <w:rPr>
          <w:rFonts w:ascii="Times New Roman" w:eastAsia="Times New Roman" w:hAnsi="Times New Roman" w:cs="Times New Roman"/>
          <w:sz w:val="28"/>
          <w:szCs w:val="28"/>
        </w:rPr>
        <w:t>12.6. В соответствии со ст. 15 Федерального закона от </w:t>
      </w:r>
      <w:hyperlink r:id="rId16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2 марта 2007 года N 25-ФЗ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"О муниципальной службе в Российской Федерации" работники администрации сельского поселения не позднее 30 апреля года, следующего за отчетным, обязан предоставить сведения о доходах и расходах, об имуществе и обязательствах имущественного характера.</w:t>
      </w:r>
    </w:p>
    <w:p w:rsidR="007F2B93" w:rsidRPr="00484721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позднее чем за две недели до наступления календарного года согласно </w:t>
      </w:r>
      <w:hyperlink r:id="rId17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</w:rPr>
          <w:t>Трудовому кодексу РФ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Служебный распорядок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13.2. Время начала и окончания службы в понедельник, вторник, среду и четверг устанавливается с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 00 до 17.00</w:t>
      </w:r>
      <w:r w:rsidR="009D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1" w:name="_Hlk30603908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с 12.00 до 13.00 часов</w:t>
      </w:r>
      <w:bookmarkEnd w:id="1"/>
      <w:r w:rsidR="009D2C52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мужчин.</w:t>
      </w:r>
    </w:p>
    <w:p w:rsidR="009D2C52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8.00 до 16.00</w:t>
      </w:r>
      <w:r w:rsidR="009D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D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часов,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C52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</w:t>
      </w:r>
      <w:proofErr w:type="gramEnd"/>
      <w:r w:rsidR="009D2C52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12.00 до 13.00 часов</w:t>
      </w:r>
      <w:r w:rsidR="009D2C5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9D2C52"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ля женщин</w:t>
      </w:r>
    </w:p>
    <w:p w:rsidR="000C5C5D" w:rsidRDefault="000C5C5D" w:rsidP="000C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пятницу устанавливается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8. 00 до 1</w:t>
      </w:r>
      <w:r w:rsidR="009D2C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.00, перерыв с 12.00 до 13.00 часов</w:t>
      </w:r>
      <w:r w:rsidR="00463502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502" w:rsidRDefault="00463502" w:rsidP="0046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Выходными днями являются суббота и воскресенье.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13.3. Накануне нерабочих праздничных дней продолжительность службы сокращается на один час.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13.6. В администрации сельского поселения устанавливается ежедневный учет служебного времени. Ведение табеля ежедневного учета служебного времени</w:t>
      </w:r>
      <w:r w:rsidR="004635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 администрации сельского поселения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 бухгалтерское сопровождение ее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13.7. Контроль, за соблюдением муниципальными служащими режима служебного времени осуществляется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Контроль, за обеспечением дежурства в выходные и праздничные дни осуществляет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Использование печатей и штампов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14.3. Администрация сельского поселения</w:t>
      </w:r>
      <w:r w:rsidR="0095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1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имеет печати, содержащие изображения герба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14.6. Печати и штампы хранятся в металлических шкафах или сейфах.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</w:rPr>
        <w:t>14.7. Пришедшие в негодность и аннулированные печати, и штампы уничтожаются в установленном порядке</w:t>
      </w:r>
    </w:p>
    <w:p w:rsidR="008F2334" w:rsidRPr="007F2B93" w:rsidRDefault="008F2334">
      <w:pPr>
        <w:rPr>
          <w:rFonts w:ascii="Times New Roman" w:hAnsi="Times New Roman" w:cs="Times New Roman"/>
          <w:sz w:val="28"/>
          <w:szCs w:val="28"/>
        </w:rPr>
      </w:pPr>
    </w:p>
    <w:sectPr w:rsidR="008F2334" w:rsidRPr="007F2B93" w:rsidSect="008A21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93"/>
    <w:rsid w:val="00003584"/>
    <w:rsid w:val="000427D4"/>
    <w:rsid w:val="000660B9"/>
    <w:rsid w:val="000B1E64"/>
    <w:rsid w:val="000B32CA"/>
    <w:rsid w:val="000C5C5D"/>
    <w:rsid w:val="0013342F"/>
    <w:rsid w:val="001E352C"/>
    <w:rsid w:val="00263142"/>
    <w:rsid w:val="00263FF8"/>
    <w:rsid w:val="0031747D"/>
    <w:rsid w:val="0033720A"/>
    <w:rsid w:val="00340F81"/>
    <w:rsid w:val="00463502"/>
    <w:rsid w:val="00474933"/>
    <w:rsid w:val="00481FA3"/>
    <w:rsid w:val="00484721"/>
    <w:rsid w:val="004A5FA4"/>
    <w:rsid w:val="00592178"/>
    <w:rsid w:val="005C71DD"/>
    <w:rsid w:val="005F1209"/>
    <w:rsid w:val="006116C0"/>
    <w:rsid w:val="00680762"/>
    <w:rsid w:val="00707D93"/>
    <w:rsid w:val="00775010"/>
    <w:rsid w:val="007F2B93"/>
    <w:rsid w:val="00850BBF"/>
    <w:rsid w:val="008623C1"/>
    <w:rsid w:val="008973F2"/>
    <w:rsid w:val="008A21F0"/>
    <w:rsid w:val="008F2334"/>
    <w:rsid w:val="009051A7"/>
    <w:rsid w:val="0095161A"/>
    <w:rsid w:val="009B51A1"/>
    <w:rsid w:val="009D2C52"/>
    <w:rsid w:val="00BC3021"/>
    <w:rsid w:val="00BE0430"/>
    <w:rsid w:val="00C102EF"/>
    <w:rsid w:val="00CC3EB5"/>
    <w:rsid w:val="00CF551B"/>
    <w:rsid w:val="00D32614"/>
    <w:rsid w:val="00E1228C"/>
    <w:rsid w:val="00E628A9"/>
    <w:rsid w:val="00FF11D3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7E0592-3621-4217-9AE5-CC2FBE0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7F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link"/>
    <w:basedOn w:val="a0"/>
    <w:rsid w:val="007F2B93"/>
  </w:style>
  <w:style w:type="paragraph" w:styleId="a3">
    <w:name w:val="Body Text"/>
    <w:basedOn w:val="a"/>
    <w:link w:val="a4"/>
    <w:semiHidden/>
    <w:rsid w:val="009051A7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51A7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uiPriority w:val="99"/>
    <w:rsid w:val="009051A7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10">
    <w:name w:val="Style10"/>
    <w:basedOn w:val="a"/>
    <w:uiPriority w:val="99"/>
    <w:rsid w:val="009051A7"/>
    <w:pPr>
      <w:widowControl w:val="0"/>
      <w:autoSpaceDE w:val="0"/>
      <w:autoSpaceDN w:val="0"/>
      <w:adjustRightInd w:val="0"/>
      <w:spacing w:after="0" w:line="493" w:lineRule="exact"/>
      <w:ind w:firstLine="12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8235F22-AB4D-45E4-A0E0-A4E7B0200BAB" TargetMode="External"/><Relationship Id="rId13" Type="http://schemas.openxmlformats.org/officeDocument/2006/relationships/hyperlink" Target="http://pravo-search.minjust.ru/bigs/showDocument.html?id=5B1665D7-9FFD-4D95-855E-DC9FC90A92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hyperlink" Target="http://pravo-search.minjust.ru/bigs/showDocument.html?id=B11798FF-43B9-49DB-B06C-4223F9D555E2" TargetMode="External"/><Relationship Id="rId17" Type="http://schemas.openxmlformats.org/officeDocument/2006/relationships/hyperlink" Target="http://pravo-search.minjust.ru/bigs/showDocument.html?id=B11798FF-43B9-49DB-B06C-4223F9D555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BBF89570-6239-4CFB-BDBA-5B454C14E3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8235F22-AB4D-45E4-A0E0-A4E7B0200BAB" TargetMode="External"/><Relationship Id="rId11" Type="http://schemas.openxmlformats.org/officeDocument/2006/relationships/hyperlink" Target="http://pravo-search.minjust.ru/bigs/showDocument.html?id=B8235F22-AB4D-45E4-A0E0-A4E7B0200BAB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ravo-search.minjust.ru/bigs/showDocument.html?id=41616CAC-ECEF-47B4-8AEC-7CD65BC6AD18" TargetMode="External"/><Relationship Id="rId10" Type="http://schemas.openxmlformats.org/officeDocument/2006/relationships/hyperlink" Target="http://pravo-search.minjust.ru/bigs/showDocument.html?id=BEDB8D87-FB71-47D6-A08B-7000CAA8861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4F48675C-2DC2-4B7B-8F43-C7D17AB9072F" TargetMode="External"/><Relationship Id="rId14" Type="http://schemas.openxmlformats.org/officeDocument/2006/relationships/hyperlink" Target="http://pravo-search.minjust.ru/bigs/showDocument.html?id=94D528A8-43B7-4B6F-AC6C-FAC9F310D4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7648</Words>
  <Characters>43597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2020-01-23T07:42:00Z</cp:lastPrinted>
  <dcterms:created xsi:type="dcterms:W3CDTF">2020-01-23T07:48:00Z</dcterms:created>
  <dcterms:modified xsi:type="dcterms:W3CDTF">2020-01-23T07:48:00Z</dcterms:modified>
</cp:coreProperties>
</file>