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9" w:rsidRDefault="00A94FD9" w:rsidP="00A94FD9"/>
    <w:p w:rsidR="00A94FD9" w:rsidRDefault="00B0504E" w:rsidP="00A94FD9">
      <w:r w:rsidRPr="001F694B">
        <w:rPr>
          <w:rStyle w:val="a7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-234315</wp:posOffset>
            </wp:positionV>
            <wp:extent cx="474980" cy="61912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FD9" w:rsidRDefault="00A94FD9" w:rsidP="00A94FD9"/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Администрация сельского поселения </w:t>
      </w:r>
      <w:proofErr w:type="spellStart"/>
      <w:r w:rsidR="0087694C">
        <w:rPr>
          <w:rStyle w:val="a7"/>
          <w:rFonts w:asciiTheme="majorHAnsi" w:hAnsiTheme="majorHAnsi" w:cstheme="majorHAnsi"/>
          <w:sz w:val="24"/>
          <w:szCs w:val="24"/>
        </w:rPr>
        <w:t>Добринский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 сельсовет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 w:rsidRPr="001F694B">
        <w:rPr>
          <w:rStyle w:val="a7"/>
          <w:rFonts w:asciiTheme="majorHAnsi" w:hAnsiTheme="majorHAnsi" w:cstheme="majorHAnsi"/>
          <w:sz w:val="24"/>
          <w:szCs w:val="24"/>
        </w:rPr>
        <w:t>Добринского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муниципального района Липецкой области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Российской Федерации</w:t>
      </w:r>
    </w:p>
    <w:p w:rsid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694110" w:rsidRDefault="00694110" w:rsidP="00694110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ПОСТАНОВЛЕНИЕ</w:t>
      </w:r>
    </w:p>
    <w:p w:rsidR="00694110" w:rsidRPr="001F694B" w:rsidRDefault="00694110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2C66E4" w:rsidP="001F694B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п. Добринка</w:t>
      </w:r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2C66E4" w:rsidP="001F694B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11.04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.2016 г.                                                                                   </w:t>
      </w:r>
      <w:r w:rsid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№ </w:t>
      </w:r>
      <w:r w:rsidR="00100AE9">
        <w:rPr>
          <w:rStyle w:val="a7"/>
          <w:rFonts w:asciiTheme="majorHAnsi" w:hAnsiTheme="majorHAnsi" w:cstheme="majorHAnsi"/>
          <w:b w:val="0"/>
          <w:sz w:val="24"/>
          <w:szCs w:val="24"/>
        </w:rPr>
        <w:t>110</w:t>
      </w:r>
    </w:p>
    <w:p w:rsidR="001515FD" w:rsidRPr="00694110" w:rsidRDefault="00A54181" w:rsidP="001F694B">
      <w:pPr>
        <w:jc w:val="center"/>
        <w:rPr>
          <w:rStyle w:val="a7"/>
          <w:rFonts w:asciiTheme="majorHAnsi" w:hAnsiTheme="majorHAnsi" w:cstheme="majorHAnsi"/>
          <w:sz w:val="32"/>
          <w:szCs w:val="32"/>
        </w:rPr>
      </w:pPr>
      <w:r>
        <w:rPr>
          <w:rStyle w:val="a7"/>
          <w:rFonts w:asciiTheme="majorHAnsi" w:hAnsiTheme="majorHAnsi" w:cstheme="majorHAnsi"/>
          <w:sz w:val="32"/>
          <w:szCs w:val="32"/>
        </w:rPr>
        <w:t xml:space="preserve"> Положение</w:t>
      </w:r>
      <w:r w:rsidR="00A810EF">
        <w:rPr>
          <w:rStyle w:val="a7"/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             «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порядке сообщения</w:t>
      </w:r>
      <w:r w:rsidR="001F694B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A810EF">
        <w:rPr>
          <w:rStyle w:val="a7"/>
          <w:rFonts w:asciiTheme="majorHAnsi" w:hAnsiTheme="majorHAnsi" w:cstheme="majorHAnsi"/>
          <w:sz w:val="32"/>
          <w:szCs w:val="32"/>
        </w:rPr>
        <w:t xml:space="preserve"> 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отдельными категориями лиц</w:t>
      </w:r>
      <w:r w:rsidR="00A810EF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A810EF">
        <w:rPr>
          <w:rStyle w:val="a7"/>
          <w:rFonts w:asciiTheme="majorHAnsi" w:hAnsiTheme="majorHAnsi" w:cstheme="majorHAnsi"/>
          <w:sz w:val="32"/>
          <w:szCs w:val="32"/>
        </w:rPr>
        <w:t xml:space="preserve">                              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получении подарка</w:t>
      </w:r>
      <w:r w:rsid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A810EF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694110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с исполнением </w:t>
      </w:r>
      <w:r>
        <w:rPr>
          <w:rStyle w:val="a7"/>
          <w:rFonts w:asciiTheme="majorHAnsi" w:hAnsiTheme="majorHAnsi" w:cstheme="majorHAnsi"/>
          <w:sz w:val="32"/>
          <w:szCs w:val="32"/>
        </w:rPr>
        <w:t xml:space="preserve">ими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служебных (должностных) обязанностей, сдачи и оценки подарка, реализации (выкупа) и зачисления средств, вырученных</w:t>
      </w:r>
      <w:r w:rsidR="00A810EF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 его реализации</w:t>
      </w:r>
      <w:r w:rsidR="00A810EF">
        <w:rPr>
          <w:rStyle w:val="a7"/>
          <w:rFonts w:asciiTheme="majorHAnsi" w:hAnsiTheme="majorHAnsi" w:cstheme="majorHAnsi"/>
          <w:sz w:val="32"/>
          <w:szCs w:val="32"/>
        </w:rPr>
        <w:t>»</w:t>
      </w:r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694110" w:rsidRDefault="006B5012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ими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служебных (должностных) обязанностей, сдачи и оценки подарка, реализации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администрация сельского поселения </w:t>
      </w:r>
      <w:proofErr w:type="spellStart"/>
      <w:r w:rsidR="0087694C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Добринский</w:t>
      </w:r>
      <w:proofErr w:type="spellEnd"/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Default="001F694B" w:rsidP="00A54181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ПОСТАНОВЛЯЕТ:</w:t>
      </w:r>
    </w:p>
    <w:p w:rsidR="00A54181" w:rsidRPr="00694110" w:rsidRDefault="00A54181" w:rsidP="00A54181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462104" w:rsidRDefault="00462104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1. Утвердить прилагаемое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Положение «О порядке</w:t>
      </w:r>
      <w:r w:rsidR="0054310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сообщения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ими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>
        <w:rPr>
          <w:rStyle w:val="a7"/>
          <w:rFonts w:asciiTheme="majorHAnsi" w:hAnsiTheme="majorHAnsi" w:cstheme="majorHAnsi"/>
          <w:b w:val="0"/>
          <w:sz w:val="24"/>
          <w:szCs w:val="24"/>
        </w:rPr>
        <w:t>»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2.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вступает в силу со дня его обнародования.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3.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подлежит обнародованию и размещению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в информационно-телекоммуникационной сети "Интернет" на сайте сельского поселения </w:t>
      </w:r>
      <w:proofErr w:type="spellStart"/>
      <w:r w:rsidR="0087694C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Добринский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сельсовет.</w:t>
      </w:r>
    </w:p>
    <w:p w:rsidR="001515FD" w:rsidRPr="00694110" w:rsidRDefault="00462104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:rsidR="001F694B" w:rsidRDefault="004621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A54181" w:rsidRPr="00694110" w:rsidRDefault="00A54181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A54181" w:rsidRPr="00A54181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Глава   </w:t>
      </w:r>
      <w:r w:rsidR="00FA446E"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администрации </w:t>
      </w:r>
      <w:r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сельского </w:t>
      </w:r>
    </w:p>
    <w:p w:rsidR="001F694B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>поселения</w:t>
      </w:r>
      <w:r w:rsidR="00A54181"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="0087694C"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Добринский</w:t>
      </w:r>
      <w:proofErr w:type="spellEnd"/>
      <w:r w:rsidR="00A54181"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сельсовет                                </w:t>
      </w:r>
      <w:r w:rsidR="00A54181"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</w:t>
      </w:r>
      <w:r w:rsidR="00FA446E"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="00A54181" w:rsidRPr="00A54181">
        <w:rPr>
          <w:rStyle w:val="a7"/>
          <w:rFonts w:asciiTheme="majorHAnsi" w:hAnsiTheme="majorHAnsi" w:cstheme="majorHAnsi"/>
          <w:b w:val="0"/>
          <w:sz w:val="24"/>
          <w:szCs w:val="24"/>
        </w:rPr>
        <w:t>Н.В.Чижов</w:t>
      </w:r>
    </w:p>
    <w:p w:rsidR="00A54181" w:rsidRPr="00A54181" w:rsidRDefault="00A54181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93D1E" w:rsidRDefault="001515FD" w:rsidP="00462104">
      <w:pPr>
        <w:jc w:val="right"/>
        <w:rPr>
          <w:rStyle w:val="a7"/>
          <w:rFonts w:asciiTheme="majorHAnsi" w:hAnsiTheme="majorHAnsi" w:cstheme="majorHAnsi"/>
          <w:b w:val="0"/>
        </w:rPr>
      </w:pPr>
      <w:r w:rsidRPr="00E93D1E">
        <w:rPr>
          <w:rStyle w:val="a7"/>
          <w:rFonts w:asciiTheme="majorHAnsi" w:hAnsiTheme="majorHAnsi" w:cstheme="majorHAnsi"/>
          <w:b w:val="0"/>
        </w:rPr>
        <w:lastRenderedPageBreak/>
        <w:t>УТВЕРЖДЕНО</w:t>
      </w:r>
      <w:r w:rsidRPr="00E93D1E">
        <w:rPr>
          <w:rStyle w:val="a7"/>
          <w:rFonts w:asciiTheme="majorHAnsi" w:hAnsiTheme="majorHAnsi" w:cstheme="majorHAnsi"/>
          <w:b w:val="0"/>
        </w:rPr>
        <w:br/>
        <w:t>постановлением администрации</w:t>
      </w:r>
      <w:r w:rsidRPr="00E93D1E">
        <w:rPr>
          <w:rStyle w:val="a7"/>
          <w:rFonts w:asciiTheme="majorHAnsi" w:eastAsia="Arial Unicode MS" w:hAnsiTheme="majorHAnsi" w:cstheme="majorHAnsi"/>
          <w:b w:val="0"/>
        </w:rPr>
        <w:t> </w:t>
      </w:r>
      <w:r w:rsidRPr="00E93D1E">
        <w:rPr>
          <w:rStyle w:val="a7"/>
          <w:rFonts w:asciiTheme="majorHAnsi" w:hAnsiTheme="majorHAnsi" w:cstheme="majorHAnsi"/>
          <w:b w:val="0"/>
        </w:rPr>
        <w:br/>
        <w:t>сельского поселения</w:t>
      </w:r>
      <w:r w:rsidRPr="00E93D1E">
        <w:rPr>
          <w:rStyle w:val="a7"/>
          <w:rFonts w:asciiTheme="majorHAnsi" w:hAnsiTheme="majorHAnsi" w:cstheme="majorHAnsi"/>
          <w:b w:val="0"/>
        </w:rPr>
        <w:br/>
      </w:r>
      <w:proofErr w:type="spellStart"/>
      <w:r w:rsidR="0087694C">
        <w:rPr>
          <w:rStyle w:val="a7"/>
          <w:rFonts w:asciiTheme="majorHAnsi" w:hAnsiTheme="majorHAnsi" w:cstheme="majorHAnsi"/>
          <w:b w:val="0"/>
        </w:rPr>
        <w:t>Добринский</w:t>
      </w:r>
      <w:proofErr w:type="spellEnd"/>
      <w:r w:rsidR="00462104" w:rsidRPr="00E93D1E">
        <w:rPr>
          <w:rStyle w:val="a7"/>
          <w:rFonts w:asciiTheme="majorHAnsi" w:hAnsiTheme="majorHAnsi" w:cstheme="majorHAnsi"/>
          <w:b w:val="0"/>
        </w:rPr>
        <w:t xml:space="preserve"> сельсовет</w:t>
      </w:r>
      <w:r w:rsidRPr="00E93D1E">
        <w:rPr>
          <w:rStyle w:val="a7"/>
          <w:rFonts w:asciiTheme="majorHAnsi" w:hAnsiTheme="majorHAnsi" w:cstheme="majorHAnsi"/>
          <w:b w:val="0"/>
        </w:rPr>
        <w:br/>
        <w:t>"</w:t>
      </w:r>
      <w:r w:rsidR="00A54181">
        <w:rPr>
          <w:rStyle w:val="a7"/>
          <w:rFonts w:asciiTheme="majorHAnsi" w:hAnsiTheme="majorHAnsi" w:cstheme="majorHAnsi"/>
          <w:b w:val="0"/>
        </w:rPr>
        <w:t>11</w:t>
      </w:r>
      <w:r w:rsidRPr="00E93D1E">
        <w:rPr>
          <w:rStyle w:val="a7"/>
          <w:rFonts w:asciiTheme="majorHAnsi" w:hAnsiTheme="majorHAnsi" w:cstheme="majorHAnsi"/>
          <w:b w:val="0"/>
        </w:rPr>
        <w:t xml:space="preserve">" </w:t>
      </w:r>
      <w:r w:rsidR="00A54181">
        <w:rPr>
          <w:rStyle w:val="a7"/>
          <w:rFonts w:asciiTheme="majorHAnsi" w:hAnsiTheme="majorHAnsi" w:cstheme="majorHAnsi"/>
          <w:b w:val="0"/>
        </w:rPr>
        <w:t>апреля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 2016 </w:t>
      </w:r>
      <w:r w:rsidRPr="00E93D1E">
        <w:rPr>
          <w:rStyle w:val="a7"/>
          <w:rFonts w:asciiTheme="majorHAnsi" w:hAnsiTheme="majorHAnsi" w:cstheme="majorHAnsi"/>
          <w:b w:val="0"/>
        </w:rPr>
        <w:t xml:space="preserve">г. № </w:t>
      </w:r>
      <w:r w:rsidR="00100AE9">
        <w:rPr>
          <w:rStyle w:val="a7"/>
          <w:rFonts w:asciiTheme="majorHAnsi" w:hAnsiTheme="majorHAnsi" w:cstheme="majorHAnsi"/>
          <w:b w:val="0"/>
        </w:rPr>
        <w:t>110</w:t>
      </w:r>
    </w:p>
    <w:p w:rsidR="001515FD" w:rsidRPr="00E93D1E" w:rsidRDefault="001515FD" w:rsidP="00E93D1E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>ПОЛОЖЕНИЕ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«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О 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 xml:space="preserve"> ПОРЯДКЕ СООБЩЕНИЯ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ОТДЕЛЬНЫМИ КАТЕГОРИЯМИ ЛИЦ О ПОЛУЧЕНИИ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ПОДАРКА В СВЯЗИ С ПРОТОКОЛЬНЫМИ МЕРОПРИЯТИЯМИ, СЛУЖЕБНЫМИ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КОМАНДИРОВКАМИ И ДРУГИМИ ОФИЦИАЛЬНЫМИ МЕРОПРИЯТИЯМИ,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УЧАСТИЕ В КОТОРЫХ СВЯЗАНО С ИСПОЛНЕНИЕМ ИМИ СЛУЖЕБНЫХ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(ДОЛЖНОСТНЫХ) ОБЯЗАННОСТЕЙ, СДАЧЕ И ОЦ</w:t>
      </w:r>
      <w:r w:rsidR="00A54181">
        <w:rPr>
          <w:rStyle w:val="a7"/>
          <w:rFonts w:asciiTheme="majorHAnsi" w:hAnsiTheme="majorHAnsi" w:cstheme="majorHAnsi"/>
          <w:sz w:val="24"/>
          <w:szCs w:val="24"/>
        </w:rPr>
        <w:t>ЕНКЕ ПОДАРКА,</w:t>
      </w:r>
      <w:r w:rsidR="00A54181">
        <w:rPr>
          <w:rStyle w:val="a7"/>
          <w:rFonts w:asciiTheme="majorHAnsi" w:hAnsiTheme="majorHAnsi" w:cstheme="majorHAnsi"/>
          <w:sz w:val="24"/>
          <w:szCs w:val="24"/>
        </w:rPr>
        <w:br/>
        <w:t>РЕАЛИЗАЦИИ (ВЫКУПА) И ЗАЧИСЛЕНИЯ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СРЕДСТВ,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ВЫРУЧЕННЫХ ОТ ЕГО РЕАЛИЗАЦИИ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»</w:t>
      </w:r>
    </w:p>
    <w:p w:rsidR="00E93D1E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proofErr w:type="spellStart"/>
      <w:r w:rsidR="0087694C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Добринский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2.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целей настоящего Положения используются следующие понятия: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1) </w:t>
      </w:r>
      <w:r w:rsidR="001515FD" w:rsidRP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ые вручены в качестве поощрения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(награды);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ужебной и трудовой деятельности указанных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42406" w:rsidRDefault="00142406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1515FD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3 рабочих дней со дня получения подарка в уполномоченное структурное подразделение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 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получившего подарок, из служебной командировки.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7. Подарок, стоимость которого подтверждается документами и превышает 3 тыс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73755B">
        <w:rPr>
          <w:rStyle w:val="a7"/>
          <w:rFonts w:asciiTheme="majorHAnsi" w:hAnsiTheme="majorHAnsi" w:cstheme="majorHAnsi"/>
          <w:b w:val="0"/>
          <w:sz w:val="24"/>
          <w:szCs w:val="24"/>
        </w:rPr>
        <w:t>8.</w:t>
      </w:r>
      <w:r w:rsidR="00A56A3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полученный лицом, замещающим муниципальную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должность, независимо от его стоимости, подлежит передаче на хранение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порядке, предусмотренном пунктом 7 настоящего Положения.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</w:t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подарка несет лицо, получившее подарок.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 основе рыночной цены, действующей на дату принятия к учету подарка,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или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11. Уполномоченное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proofErr w:type="spellStart"/>
      <w:r w:rsidR="0087694C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работодателя соответствующее заявление не позднее двух месяцев со дня сдачи подарка.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13. </w:t>
      </w:r>
      <w:r w:rsidR="006A49E0" w:rsidRPr="006A49E0">
        <w:rPr>
          <w:rStyle w:val="a7"/>
          <w:rFonts w:asciiTheme="majorHAnsi" w:hAnsiTheme="majorHAnsi" w:cstheme="majorHAnsi"/>
          <w:b w:val="0"/>
          <w:sz w:val="24"/>
          <w:szCs w:val="24"/>
        </w:rPr>
        <w:t>Уполномоченное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течение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(выкупа)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14. Подарок, в отношении которого не поступило заявление, указанное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в пункте 12 настоящего Положения, может использоваться муниципальным органом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 учетом заключения комиссии о целесообразности использования подарка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обеспечения деятельности муниципального органа.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proofErr w:type="spellStart"/>
      <w:r w:rsidR="0087694C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16. Оценка стоимости подарка для реализации (выкупа),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предусмотренная пунктами 13 и 15 настоящего Положения, осуществляется субъектами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оценочной деятельности в соответствии с законодательством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Российской Федерации об оценочной деятельности.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17. В случае если подарок не выкуплен или не реализован,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главой сельского поселения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Приложение № 1</w:t>
      </w: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Положению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254657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_____________________________________________________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органа местного самоуправления, ответственное  за профилактику                                  коррупционных и иных правонарушений)</w:t>
      </w:r>
      <w:r w:rsidR="00E85FAA"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ascii="Helvetica" w:hAnsi="Helvetica" w:cs="Helvetica"/>
          <w:color w:val="444444"/>
          <w:sz w:val="21"/>
          <w:szCs w:val="21"/>
        </w:rPr>
        <w:t>от _________________________________________________                                                                      (Ф.И.О., занимаемая должность)</w:t>
      </w:r>
    </w:p>
    <w:p w:rsidR="001515FD" w:rsidRPr="00694110" w:rsidRDefault="00254657" w:rsidP="00E85FAA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rFonts w:asciiTheme="majorHAnsi" w:hAnsiTheme="majorHAnsi" w:cstheme="majorHAnsi"/>
          <w:b w:val="0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 от "__" ________ 20__ г.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Извещаю о получении ___________________________________________________</w:t>
      </w:r>
      <w:r w:rsidR="001341F7">
        <w:rPr>
          <w:rStyle w:val="a7"/>
          <w:rFonts w:asciiTheme="majorHAnsi" w:hAnsiTheme="majorHAnsi" w:cstheme="majorHAnsi"/>
          <w:b w:val="0"/>
          <w:sz w:val="24"/>
          <w:szCs w:val="24"/>
        </w:rPr>
        <w:t>___</w:t>
      </w:r>
    </w:p>
    <w:p w:rsidR="001515FD" w:rsidRPr="00E85FAA" w:rsidRDefault="001341F7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(дата получения)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подарка(</w:t>
      </w:r>
      <w:proofErr w:type="spell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ов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на _____________________________________________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________________</w:t>
      </w:r>
    </w:p>
    <w:p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протокольного мероприятия, служебной</w:t>
      </w:r>
    </w:p>
    <w:p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и дата проведения)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1515FD" w:rsidRPr="00694110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Стоимость в рублях </w:t>
            </w:r>
            <w:hyperlink r:id="rId6" w:anchor="P158" w:history="1">
              <w:r w:rsidRPr="00694110">
                <w:rPr>
                  <w:rStyle w:val="a7"/>
                  <w:rFonts w:asciiTheme="majorHAnsi" w:hAnsiTheme="majorHAnsi" w:cstheme="majorHAnsi"/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1.</w:t>
            </w: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Приложение: _________________________</w:t>
      </w:r>
      <w:r w:rsidR="00E85FAA">
        <w:rPr>
          <w:rStyle w:val="a7"/>
          <w:rFonts w:asciiTheme="majorHAnsi" w:hAnsiTheme="majorHAnsi" w:cstheme="majorHAnsi"/>
          <w:b w:val="0"/>
        </w:rPr>
        <w:t>_____________________________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</w:t>
      </w:r>
      <w:r w:rsidRPr="00E85FAA">
        <w:rPr>
          <w:rStyle w:val="a7"/>
          <w:rFonts w:asciiTheme="majorHAnsi" w:hAnsiTheme="majorHAnsi" w:cstheme="majorHAnsi"/>
          <w:b w:val="0"/>
        </w:rPr>
        <w:t>на _______ листах.</w:t>
      </w:r>
    </w:p>
    <w:p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>
        <w:rPr>
          <w:rStyle w:val="a7"/>
          <w:rFonts w:asciiTheme="majorHAnsi" w:hAnsiTheme="majorHAnsi" w:cstheme="majorHAnsi"/>
          <w:b w:val="0"/>
        </w:rPr>
        <w:t xml:space="preserve">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документа)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E85FAA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представившее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уведомление   _______     ________________</w:t>
      </w:r>
      <w:r w:rsidR="00E85FAA">
        <w:rPr>
          <w:rStyle w:val="a7"/>
          <w:rFonts w:asciiTheme="majorHAnsi" w:hAnsiTheme="majorHAnsi" w:cstheme="majorHAnsi"/>
          <w:b w:val="0"/>
        </w:rPr>
        <w:t>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>_       «___»_______</w:t>
      </w:r>
      <w:r w:rsidR="00E85FAA">
        <w:rPr>
          <w:rStyle w:val="a7"/>
          <w:rFonts w:asciiTheme="majorHAnsi" w:hAnsiTheme="majorHAnsi" w:cstheme="majorHAnsi"/>
          <w:b w:val="0"/>
        </w:rPr>
        <w:t>20_г.</w:t>
      </w:r>
    </w:p>
    <w:p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</w:t>
      </w:r>
      <w:r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(подпись)   </w:t>
      </w:r>
      <w:r>
        <w:rPr>
          <w:rStyle w:val="a7"/>
          <w:rFonts w:asciiTheme="majorHAnsi" w:hAnsiTheme="majorHAnsi" w:cstheme="majorHAnsi"/>
          <w:b w:val="0"/>
        </w:rPr>
        <w:t xml:space="preserve">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    принявшее</w:t>
      </w:r>
      <w:r w:rsidR="00E85FAA">
        <w:rPr>
          <w:rStyle w:val="a7"/>
          <w:rFonts w:asciiTheme="majorHAnsi" w:hAnsiTheme="majorHAnsi" w:cstheme="majorHAnsi"/>
          <w:b w:val="0"/>
        </w:rPr>
        <w:t xml:space="preserve"> уведомление    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__________________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"______" _________ 20__ 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   (подпись)      </w:t>
      </w:r>
      <w:r w:rsidRPr="00E85FAA">
        <w:rPr>
          <w:rStyle w:val="a7"/>
          <w:rFonts w:asciiTheme="majorHAnsi" w:hAnsiTheme="majorHAnsi" w:cstheme="majorHAnsi"/>
          <w:b w:val="0"/>
        </w:rPr>
        <w:t xml:space="preserve">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Регистрационный номер в журнале регистрации</w:t>
      </w:r>
      <w:r w:rsidR="0046779B">
        <w:rPr>
          <w:rStyle w:val="a7"/>
          <w:rFonts w:asciiTheme="majorHAnsi" w:hAnsiTheme="majorHAnsi" w:cstheme="majorHAnsi"/>
          <w:b w:val="0"/>
        </w:rPr>
        <w:t xml:space="preserve"> уведомлений ______       </w:t>
      </w:r>
      <w:r w:rsidRPr="00E85FAA">
        <w:rPr>
          <w:rStyle w:val="a7"/>
          <w:rFonts w:asciiTheme="majorHAnsi" w:hAnsiTheme="majorHAnsi" w:cstheme="majorHAnsi"/>
          <w:b w:val="0"/>
        </w:rPr>
        <w:t>"__" _________ 20__ 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--------------------------------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bookmarkStart w:id="1" w:name="P158"/>
      <w:bookmarkEnd w:id="1"/>
      <w:r w:rsidRPr="00E85FAA">
        <w:rPr>
          <w:rStyle w:val="a7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:rsidR="00CD6896" w:rsidRPr="00E85FAA" w:rsidRDefault="00CD6896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sectPr w:rsidR="00CD6896" w:rsidRPr="00E85FAA" w:rsidSect="00BA791D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E6C"/>
    <w:rsid w:val="00022C3F"/>
    <w:rsid w:val="00082138"/>
    <w:rsid w:val="00083641"/>
    <w:rsid w:val="000A1239"/>
    <w:rsid w:val="000A522C"/>
    <w:rsid w:val="000B7163"/>
    <w:rsid w:val="00100AE9"/>
    <w:rsid w:val="00101EF4"/>
    <w:rsid w:val="00127E6C"/>
    <w:rsid w:val="001341F7"/>
    <w:rsid w:val="00142406"/>
    <w:rsid w:val="001515FD"/>
    <w:rsid w:val="0015585F"/>
    <w:rsid w:val="00164F1E"/>
    <w:rsid w:val="001B1BA5"/>
    <w:rsid w:val="001F25FC"/>
    <w:rsid w:val="001F694B"/>
    <w:rsid w:val="00225C9A"/>
    <w:rsid w:val="00240466"/>
    <w:rsid w:val="00254657"/>
    <w:rsid w:val="002548F6"/>
    <w:rsid w:val="00277FD3"/>
    <w:rsid w:val="002C3226"/>
    <w:rsid w:val="002C66E4"/>
    <w:rsid w:val="003143D1"/>
    <w:rsid w:val="00326849"/>
    <w:rsid w:val="00360351"/>
    <w:rsid w:val="00371D49"/>
    <w:rsid w:val="00382657"/>
    <w:rsid w:val="003A3477"/>
    <w:rsid w:val="003D0004"/>
    <w:rsid w:val="003E18DC"/>
    <w:rsid w:val="00404F3E"/>
    <w:rsid w:val="00410CB1"/>
    <w:rsid w:val="00411057"/>
    <w:rsid w:val="00460C64"/>
    <w:rsid w:val="00462104"/>
    <w:rsid w:val="0046779B"/>
    <w:rsid w:val="00511C8F"/>
    <w:rsid w:val="005250E1"/>
    <w:rsid w:val="00543109"/>
    <w:rsid w:val="00546D6A"/>
    <w:rsid w:val="005840F6"/>
    <w:rsid w:val="005E27A8"/>
    <w:rsid w:val="00615A6F"/>
    <w:rsid w:val="006212CC"/>
    <w:rsid w:val="006558D8"/>
    <w:rsid w:val="00694110"/>
    <w:rsid w:val="006A49E0"/>
    <w:rsid w:val="006A5754"/>
    <w:rsid w:val="006B5012"/>
    <w:rsid w:val="007214CC"/>
    <w:rsid w:val="0073755B"/>
    <w:rsid w:val="00775370"/>
    <w:rsid w:val="007915CB"/>
    <w:rsid w:val="007C79EA"/>
    <w:rsid w:val="007D6ACD"/>
    <w:rsid w:val="007E30C0"/>
    <w:rsid w:val="007E6004"/>
    <w:rsid w:val="00814DB2"/>
    <w:rsid w:val="00822DA9"/>
    <w:rsid w:val="00862510"/>
    <w:rsid w:val="0087694C"/>
    <w:rsid w:val="008E58BF"/>
    <w:rsid w:val="00956441"/>
    <w:rsid w:val="009C6ED9"/>
    <w:rsid w:val="009D1966"/>
    <w:rsid w:val="009E2CFC"/>
    <w:rsid w:val="009F367D"/>
    <w:rsid w:val="00A51FEA"/>
    <w:rsid w:val="00A54181"/>
    <w:rsid w:val="00A56A31"/>
    <w:rsid w:val="00A810EF"/>
    <w:rsid w:val="00A943FA"/>
    <w:rsid w:val="00A94FD9"/>
    <w:rsid w:val="00AA1F2D"/>
    <w:rsid w:val="00AC3518"/>
    <w:rsid w:val="00AD20B1"/>
    <w:rsid w:val="00AF2C6A"/>
    <w:rsid w:val="00B0504E"/>
    <w:rsid w:val="00B34760"/>
    <w:rsid w:val="00BA791D"/>
    <w:rsid w:val="00C92296"/>
    <w:rsid w:val="00CA6413"/>
    <w:rsid w:val="00CD5CDC"/>
    <w:rsid w:val="00CD6896"/>
    <w:rsid w:val="00CF5D78"/>
    <w:rsid w:val="00DF4759"/>
    <w:rsid w:val="00E6446A"/>
    <w:rsid w:val="00E6753B"/>
    <w:rsid w:val="00E85FAA"/>
    <w:rsid w:val="00E91CDE"/>
    <w:rsid w:val="00E93D1E"/>
    <w:rsid w:val="00F343A4"/>
    <w:rsid w:val="00F40648"/>
    <w:rsid w:val="00FA446E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sha\Downloads\pril-k-post-229-ot-18.12.2015-o-podarke-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cp:lastPrinted>2016-04-12T07:07:00Z</cp:lastPrinted>
  <dcterms:created xsi:type="dcterms:W3CDTF">2016-03-22T12:53:00Z</dcterms:created>
  <dcterms:modified xsi:type="dcterms:W3CDTF">2016-04-12T07:54:00Z</dcterms:modified>
</cp:coreProperties>
</file>